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5D9" w:rsidRPr="00AD15D9" w:rsidRDefault="00AD15D9" w:rsidP="00AD15D9">
      <w:pPr>
        <w:jc w:val="center"/>
        <w:outlineLvl w:val="0"/>
        <w:rPr>
          <w:sz w:val="28"/>
          <w:szCs w:val="28"/>
        </w:rPr>
      </w:pPr>
      <w:r w:rsidRPr="00AD15D9">
        <w:rPr>
          <w:b/>
          <w:sz w:val="40"/>
          <w:szCs w:val="40"/>
        </w:rPr>
        <w:t>PROIECT DIDACTIC</w:t>
      </w:r>
    </w:p>
    <w:p w:rsidR="00AD15D9" w:rsidRDefault="00AD15D9" w:rsidP="00AD15D9">
      <w:pPr>
        <w:rPr>
          <w:sz w:val="28"/>
          <w:szCs w:val="28"/>
        </w:rPr>
      </w:pPr>
    </w:p>
    <w:p w:rsidR="00AD15D9" w:rsidRPr="00AD15D9" w:rsidRDefault="00AD15D9" w:rsidP="00AD15D9">
      <w:pPr>
        <w:outlineLvl w:val="0"/>
        <w:rPr>
          <w:b/>
          <w:sz w:val="28"/>
          <w:szCs w:val="28"/>
        </w:rPr>
      </w:pPr>
      <w:proofErr w:type="spellStart"/>
      <w:r w:rsidRPr="00AD15D9">
        <w:rPr>
          <w:b/>
          <w:sz w:val="28"/>
          <w:szCs w:val="28"/>
        </w:rPr>
        <w:t>Unitatea</w:t>
      </w:r>
      <w:proofErr w:type="spellEnd"/>
      <w:r w:rsidRPr="00AD15D9">
        <w:rPr>
          <w:b/>
          <w:sz w:val="28"/>
          <w:szCs w:val="28"/>
        </w:rPr>
        <w:t xml:space="preserve"> de </w:t>
      </w:r>
      <w:proofErr w:type="spellStart"/>
      <w:r w:rsidRPr="00AD15D9">
        <w:rPr>
          <w:b/>
          <w:sz w:val="28"/>
          <w:szCs w:val="28"/>
        </w:rPr>
        <w:t>învăţământ</w:t>
      </w:r>
      <w:proofErr w:type="spellEnd"/>
      <w:r w:rsidRPr="00AD15D9">
        <w:rPr>
          <w:sz w:val="28"/>
          <w:szCs w:val="28"/>
        </w:rPr>
        <w:t>:</w:t>
      </w:r>
      <w:r w:rsidR="00201EF6">
        <w:rPr>
          <w:sz w:val="28"/>
          <w:szCs w:val="28"/>
        </w:rPr>
        <w:t xml:space="preserve"> </w:t>
      </w:r>
      <w:proofErr w:type="spellStart"/>
      <w:r w:rsidR="00201EF6">
        <w:rPr>
          <w:sz w:val="28"/>
          <w:szCs w:val="28"/>
        </w:rPr>
        <w:t>Şcoala</w:t>
      </w:r>
      <w:proofErr w:type="spellEnd"/>
      <w:r w:rsidR="00201EF6">
        <w:rPr>
          <w:sz w:val="28"/>
          <w:szCs w:val="28"/>
        </w:rPr>
        <w:t xml:space="preserve"> </w:t>
      </w:r>
      <w:proofErr w:type="spellStart"/>
      <w:r w:rsidR="00201EF6">
        <w:rPr>
          <w:sz w:val="28"/>
          <w:szCs w:val="28"/>
        </w:rPr>
        <w:t>Gimnazială</w:t>
      </w:r>
      <w:proofErr w:type="spellEnd"/>
      <w:r w:rsidR="00201EF6">
        <w:rPr>
          <w:sz w:val="28"/>
          <w:szCs w:val="28"/>
        </w:rPr>
        <w:t xml:space="preserve"> “</w:t>
      </w:r>
      <w:proofErr w:type="spellStart"/>
      <w:r w:rsidR="00201EF6">
        <w:rPr>
          <w:sz w:val="28"/>
          <w:szCs w:val="28"/>
        </w:rPr>
        <w:t>Alecu</w:t>
      </w:r>
      <w:proofErr w:type="spellEnd"/>
      <w:r w:rsidR="00201EF6">
        <w:rPr>
          <w:sz w:val="28"/>
          <w:szCs w:val="28"/>
        </w:rPr>
        <w:t xml:space="preserve"> Russo” </w:t>
      </w:r>
      <w:proofErr w:type="spellStart"/>
      <w:r w:rsidR="00201EF6">
        <w:rPr>
          <w:sz w:val="28"/>
          <w:szCs w:val="28"/>
        </w:rPr>
        <w:t>Bacău</w:t>
      </w:r>
      <w:proofErr w:type="spellEnd"/>
    </w:p>
    <w:p w:rsidR="00AD15D9" w:rsidRPr="00AD15D9" w:rsidRDefault="00AD15D9" w:rsidP="00AD15D9">
      <w:pPr>
        <w:rPr>
          <w:sz w:val="28"/>
          <w:szCs w:val="28"/>
          <w:lang w:val="it-IT"/>
        </w:rPr>
      </w:pPr>
      <w:r w:rsidRPr="00AD15D9">
        <w:rPr>
          <w:b/>
          <w:sz w:val="28"/>
          <w:szCs w:val="28"/>
          <w:lang w:val="it-IT"/>
        </w:rPr>
        <w:t>Data</w:t>
      </w:r>
      <w:r w:rsidR="00201EF6">
        <w:rPr>
          <w:b/>
          <w:sz w:val="28"/>
          <w:szCs w:val="28"/>
          <w:lang w:val="it-IT"/>
        </w:rPr>
        <w:t>: 09.11.2015</w:t>
      </w:r>
    </w:p>
    <w:p w:rsidR="00AD15D9" w:rsidRPr="00AD15D9" w:rsidRDefault="00AD15D9" w:rsidP="00AD15D9">
      <w:pPr>
        <w:rPr>
          <w:b/>
          <w:sz w:val="28"/>
          <w:szCs w:val="28"/>
          <w:lang w:val="it-IT"/>
        </w:rPr>
      </w:pPr>
      <w:r w:rsidRPr="00AD15D9">
        <w:rPr>
          <w:b/>
          <w:sz w:val="28"/>
          <w:szCs w:val="28"/>
          <w:lang w:val="it-IT"/>
        </w:rPr>
        <w:t>Clasa</w:t>
      </w:r>
      <w:r w:rsidR="00201EF6">
        <w:rPr>
          <w:b/>
          <w:sz w:val="28"/>
          <w:szCs w:val="28"/>
          <w:lang w:val="it-IT"/>
        </w:rPr>
        <w:t>: a IV- a A</w:t>
      </w:r>
    </w:p>
    <w:p w:rsidR="00AD15D9" w:rsidRPr="00AD15D9" w:rsidRDefault="00AD15D9" w:rsidP="00AD15D9">
      <w:pPr>
        <w:rPr>
          <w:sz w:val="28"/>
          <w:szCs w:val="28"/>
          <w:u w:val="single"/>
          <w:lang w:val="it-IT"/>
        </w:rPr>
      </w:pPr>
      <w:r w:rsidRPr="00AD15D9">
        <w:rPr>
          <w:b/>
          <w:sz w:val="28"/>
          <w:szCs w:val="28"/>
          <w:lang w:val="it-IT"/>
        </w:rPr>
        <w:t>Propunator</w:t>
      </w:r>
      <w:r w:rsidRPr="00AD15D9">
        <w:rPr>
          <w:sz w:val="28"/>
          <w:szCs w:val="28"/>
          <w:lang w:val="it-IT"/>
        </w:rPr>
        <w:t xml:space="preserve">: </w:t>
      </w:r>
      <w:r w:rsidR="00201EF6">
        <w:rPr>
          <w:sz w:val="28"/>
          <w:szCs w:val="28"/>
          <w:lang w:val="it-IT"/>
        </w:rPr>
        <w:t>Perju Mihaela-Loredana</w:t>
      </w:r>
    </w:p>
    <w:p w:rsidR="00AD15D9" w:rsidRPr="00AD15D9" w:rsidRDefault="00AD15D9" w:rsidP="00AD15D9">
      <w:pPr>
        <w:rPr>
          <w:sz w:val="28"/>
          <w:szCs w:val="28"/>
          <w:lang w:val="it-IT"/>
        </w:rPr>
      </w:pPr>
      <w:r w:rsidRPr="00AD15D9">
        <w:rPr>
          <w:b/>
          <w:sz w:val="28"/>
          <w:szCs w:val="28"/>
          <w:lang w:val="it-IT"/>
        </w:rPr>
        <w:t>Disciplina:</w:t>
      </w:r>
      <w:r w:rsidRPr="00AD15D9">
        <w:rPr>
          <w:sz w:val="28"/>
          <w:szCs w:val="28"/>
          <w:lang w:val="it-IT"/>
        </w:rPr>
        <w:t xml:space="preserve"> </w:t>
      </w:r>
      <w:r w:rsidR="00201EF6">
        <w:rPr>
          <w:sz w:val="28"/>
          <w:szCs w:val="28"/>
          <w:lang w:val="it-IT"/>
        </w:rPr>
        <w:t>Educaţia financiară</w:t>
      </w:r>
    </w:p>
    <w:p w:rsidR="00AD15D9" w:rsidRPr="00AD15D9" w:rsidRDefault="00AD15D9" w:rsidP="00AD15D9">
      <w:pPr>
        <w:tabs>
          <w:tab w:val="left" w:pos="2964"/>
        </w:tabs>
        <w:jc w:val="both"/>
        <w:rPr>
          <w:i/>
          <w:sz w:val="28"/>
          <w:szCs w:val="28"/>
          <w:lang w:val="ro-RO"/>
        </w:rPr>
      </w:pPr>
      <w:r w:rsidRPr="00AD15D9">
        <w:rPr>
          <w:b/>
          <w:sz w:val="28"/>
          <w:szCs w:val="28"/>
          <w:lang w:val="pt-BR"/>
        </w:rPr>
        <w:t>Subiectul lecţiei</w:t>
      </w:r>
      <w:r w:rsidRPr="00AD15D9">
        <w:rPr>
          <w:sz w:val="28"/>
          <w:szCs w:val="28"/>
          <w:lang w:val="pt-BR"/>
        </w:rPr>
        <w:t>:</w:t>
      </w:r>
      <w:r w:rsidR="00201EF6">
        <w:rPr>
          <w:sz w:val="28"/>
          <w:szCs w:val="28"/>
          <w:lang w:val="pt-BR"/>
        </w:rPr>
        <w:t xml:space="preserve"> </w:t>
      </w:r>
      <w:r w:rsidR="004C7A84">
        <w:rPr>
          <w:sz w:val="28"/>
          <w:szCs w:val="28"/>
          <w:lang w:val="pt-BR"/>
        </w:rPr>
        <w:t xml:space="preserve">Moneda naţională a României- </w:t>
      </w:r>
      <w:r w:rsidR="00201EF6">
        <w:rPr>
          <w:sz w:val="28"/>
          <w:szCs w:val="28"/>
          <w:lang w:val="pt-BR"/>
        </w:rPr>
        <w:t>Bancnotele</w:t>
      </w:r>
    </w:p>
    <w:p w:rsidR="00AD15D9" w:rsidRPr="00AD15D9" w:rsidRDefault="00AD15D9" w:rsidP="00AD15D9">
      <w:pPr>
        <w:rPr>
          <w:sz w:val="28"/>
          <w:szCs w:val="28"/>
          <w:lang w:val="pt-BR"/>
        </w:rPr>
      </w:pPr>
      <w:r w:rsidRPr="00AD15D9">
        <w:rPr>
          <w:b/>
          <w:sz w:val="28"/>
          <w:szCs w:val="28"/>
          <w:lang w:val="pt-BR"/>
        </w:rPr>
        <w:t>Tipul lecţiei</w:t>
      </w:r>
      <w:r w:rsidRPr="00AD15D9">
        <w:rPr>
          <w:sz w:val="28"/>
          <w:szCs w:val="28"/>
          <w:lang w:val="pt-BR"/>
        </w:rPr>
        <w:t>:</w:t>
      </w:r>
      <w:r w:rsidR="00201EF6">
        <w:rPr>
          <w:sz w:val="28"/>
          <w:szCs w:val="28"/>
          <w:lang w:val="pt-BR"/>
        </w:rPr>
        <w:t xml:space="preserve"> predare- învăţare</w:t>
      </w:r>
    </w:p>
    <w:p w:rsidR="00AD15D9" w:rsidRPr="004C7A84" w:rsidRDefault="00AD15D9" w:rsidP="00AD15D9">
      <w:pPr>
        <w:rPr>
          <w:sz w:val="28"/>
          <w:szCs w:val="28"/>
          <w:lang w:val="pt-BR"/>
        </w:rPr>
      </w:pPr>
    </w:p>
    <w:p w:rsidR="00AD15D9" w:rsidRPr="004C7A84" w:rsidRDefault="00AD15D9" w:rsidP="00AD15D9">
      <w:pPr>
        <w:outlineLvl w:val="0"/>
        <w:rPr>
          <w:b/>
          <w:sz w:val="28"/>
          <w:szCs w:val="28"/>
          <w:lang w:val="ro-RO"/>
        </w:rPr>
      </w:pPr>
      <w:r w:rsidRPr="004C7A84">
        <w:rPr>
          <w:sz w:val="28"/>
          <w:szCs w:val="28"/>
          <w:lang w:val="pt-BR"/>
        </w:rPr>
        <w:t xml:space="preserve"> </w:t>
      </w:r>
      <w:r w:rsidRPr="004C7A84">
        <w:rPr>
          <w:b/>
          <w:sz w:val="28"/>
          <w:szCs w:val="28"/>
          <w:lang w:val="ro-RO"/>
        </w:rPr>
        <w:t>Scopul:</w:t>
      </w:r>
      <w:r w:rsidRPr="004C7A84">
        <w:rPr>
          <w:sz w:val="28"/>
          <w:szCs w:val="28"/>
          <w:lang w:val="ro-RO"/>
        </w:rPr>
        <w:t xml:space="preserve"> </w:t>
      </w:r>
      <w:r w:rsidR="00201EF6" w:rsidRPr="004C7A84">
        <w:rPr>
          <w:sz w:val="28"/>
          <w:szCs w:val="28"/>
          <w:lang w:val="ro-RO"/>
        </w:rPr>
        <w:t>Utilizarea termenilor specifici domeniului financi</w:t>
      </w:r>
      <w:r w:rsidR="00445852" w:rsidRPr="004C7A84">
        <w:rPr>
          <w:sz w:val="28"/>
          <w:szCs w:val="28"/>
          <w:lang w:val="ro-RO"/>
        </w:rPr>
        <w:t>ar- bancar în situaţii practice, necesare vieţii cotidiene.</w:t>
      </w:r>
    </w:p>
    <w:p w:rsidR="00AD15D9" w:rsidRPr="00AD15D9" w:rsidRDefault="00AD15D9" w:rsidP="00AD15D9">
      <w:pPr>
        <w:rPr>
          <w:b/>
          <w:bCs/>
          <w:sz w:val="28"/>
          <w:szCs w:val="28"/>
          <w:lang w:val="es-ES"/>
        </w:rPr>
      </w:pPr>
    </w:p>
    <w:p w:rsidR="00AD15D9" w:rsidRDefault="00AD15D9" w:rsidP="00AD15D9">
      <w:pPr>
        <w:outlineLvl w:val="0"/>
        <w:rPr>
          <w:b/>
          <w:bCs/>
          <w:sz w:val="28"/>
          <w:szCs w:val="28"/>
          <w:lang w:val="es-ES"/>
        </w:rPr>
      </w:pPr>
      <w:proofErr w:type="spellStart"/>
      <w:r w:rsidRPr="00AD15D9">
        <w:rPr>
          <w:b/>
          <w:bCs/>
          <w:sz w:val="28"/>
          <w:szCs w:val="28"/>
          <w:lang w:val="es-ES"/>
        </w:rPr>
        <w:t>Obiective</w:t>
      </w:r>
      <w:proofErr w:type="spellEnd"/>
      <w:r w:rsidRPr="00AD15D9">
        <w:rPr>
          <w:b/>
          <w:bCs/>
          <w:sz w:val="28"/>
          <w:szCs w:val="28"/>
          <w:lang w:val="es-ES"/>
        </w:rPr>
        <w:t xml:space="preserve"> </w:t>
      </w:r>
      <w:proofErr w:type="spellStart"/>
      <w:r w:rsidRPr="00AD15D9">
        <w:rPr>
          <w:b/>
          <w:bCs/>
          <w:sz w:val="28"/>
          <w:szCs w:val="28"/>
          <w:lang w:val="es-ES"/>
        </w:rPr>
        <w:t>operaţionale</w:t>
      </w:r>
      <w:proofErr w:type="spellEnd"/>
    </w:p>
    <w:p w:rsidR="00445852" w:rsidRDefault="00445852" w:rsidP="00AD15D9">
      <w:pPr>
        <w:outlineLvl w:val="0"/>
        <w:rPr>
          <w:sz w:val="28"/>
          <w:szCs w:val="28"/>
          <w:lang w:val="es-ES"/>
        </w:rPr>
      </w:pPr>
      <w:r>
        <w:rPr>
          <w:b/>
          <w:bCs/>
          <w:sz w:val="28"/>
          <w:szCs w:val="28"/>
          <w:lang w:val="es-ES"/>
        </w:rPr>
        <w:t>O</w:t>
      </w:r>
      <w:r>
        <w:rPr>
          <w:b/>
          <w:bCs/>
          <w:sz w:val="28"/>
          <w:szCs w:val="28"/>
          <w:vertAlign w:val="subscript"/>
          <w:lang w:val="es-ES"/>
        </w:rPr>
        <w:t xml:space="preserve">1 </w:t>
      </w:r>
      <w:r>
        <w:rPr>
          <w:sz w:val="28"/>
          <w:szCs w:val="28"/>
          <w:lang w:val="es-ES"/>
        </w:rPr>
        <w:t xml:space="preserve"> - </w:t>
      </w:r>
      <w:proofErr w:type="spellStart"/>
      <w:r>
        <w:rPr>
          <w:sz w:val="28"/>
          <w:szCs w:val="28"/>
          <w:lang w:val="es-ES"/>
        </w:rPr>
        <w:t>să</w:t>
      </w:r>
      <w:proofErr w:type="spellEnd"/>
      <w:r>
        <w:rPr>
          <w:sz w:val="28"/>
          <w:szCs w:val="28"/>
          <w:lang w:val="es-ES"/>
        </w:rPr>
        <w:t xml:space="preserve"> </w:t>
      </w:r>
      <w:proofErr w:type="spellStart"/>
      <w:r>
        <w:rPr>
          <w:sz w:val="28"/>
          <w:szCs w:val="28"/>
          <w:lang w:val="es-ES"/>
        </w:rPr>
        <w:t>explice</w:t>
      </w:r>
      <w:proofErr w:type="spellEnd"/>
      <w:r>
        <w:rPr>
          <w:sz w:val="28"/>
          <w:szCs w:val="28"/>
          <w:lang w:val="es-ES"/>
        </w:rPr>
        <w:t xml:space="preserve"> </w:t>
      </w:r>
      <w:proofErr w:type="spellStart"/>
      <w:r>
        <w:rPr>
          <w:sz w:val="28"/>
          <w:szCs w:val="28"/>
          <w:lang w:val="es-ES"/>
        </w:rPr>
        <w:t>termeni</w:t>
      </w:r>
      <w:proofErr w:type="spellEnd"/>
      <w:r>
        <w:rPr>
          <w:sz w:val="28"/>
          <w:szCs w:val="28"/>
          <w:lang w:val="es-ES"/>
        </w:rPr>
        <w:t xml:space="preserve"> </w:t>
      </w:r>
      <w:proofErr w:type="spellStart"/>
      <w:r>
        <w:rPr>
          <w:sz w:val="28"/>
          <w:szCs w:val="28"/>
          <w:lang w:val="es-ES"/>
        </w:rPr>
        <w:t>specifici</w:t>
      </w:r>
      <w:proofErr w:type="spellEnd"/>
      <w:r>
        <w:rPr>
          <w:sz w:val="28"/>
          <w:szCs w:val="28"/>
          <w:lang w:val="es-ES"/>
        </w:rPr>
        <w:t xml:space="preserve"> </w:t>
      </w:r>
      <w:proofErr w:type="spellStart"/>
      <w:r>
        <w:rPr>
          <w:sz w:val="28"/>
          <w:szCs w:val="28"/>
          <w:lang w:val="es-ES"/>
        </w:rPr>
        <w:t>folosind</w:t>
      </w:r>
      <w:proofErr w:type="spellEnd"/>
      <w:r>
        <w:rPr>
          <w:sz w:val="28"/>
          <w:szCs w:val="28"/>
          <w:lang w:val="es-ES"/>
        </w:rPr>
        <w:t xml:space="preserve"> </w:t>
      </w:r>
      <w:proofErr w:type="spellStart"/>
      <w:r>
        <w:rPr>
          <w:sz w:val="28"/>
          <w:szCs w:val="28"/>
          <w:lang w:val="es-ES"/>
        </w:rPr>
        <w:t>texte</w:t>
      </w:r>
      <w:proofErr w:type="spellEnd"/>
      <w:r>
        <w:rPr>
          <w:sz w:val="28"/>
          <w:szCs w:val="28"/>
          <w:lang w:val="es-ES"/>
        </w:rPr>
        <w:t xml:space="preserve">, liste de </w:t>
      </w:r>
      <w:proofErr w:type="spellStart"/>
      <w:r>
        <w:rPr>
          <w:sz w:val="28"/>
          <w:szCs w:val="28"/>
          <w:lang w:val="es-ES"/>
        </w:rPr>
        <w:t>cuvinte</w:t>
      </w:r>
      <w:proofErr w:type="spellEnd"/>
      <w:r>
        <w:rPr>
          <w:sz w:val="28"/>
          <w:szCs w:val="28"/>
          <w:lang w:val="es-ES"/>
        </w:rPr>
        <w:t xml:space="preserve">/ </w:t>
      </w:r>
      <w:proofErr w:type="spellStart"/>
      <w:r>
        <w:rPr>
          <w:sz w:val="28"/>
          <w:szCs w:val="28"/>
          <w:lang w:val="es-ES"/>
        </w:rPr>
        <w:t>dicţionare</w:t>
      </w:r>
      <w:proofErr w:type="spellEnd"/>
      <w:r>
        <w:rPr>
          <w:sz w:val="28"/>
          <w:szCs w:val="28"/>
          <w:lang w:val="es-ES"/>
        </w:rPr>
        <w:t>;</w:t>
      </w:r>
    </w:p>
    <w:p w:rsidR="00445852" w:rsidRDefault="00445852" w:rsidP="00AD15D9">
      <w:pPr>
        <w:outlineLvl w:val="0"/>
        <w:rPr>
          <w:sz w:val="28"/>
          <w:szCs w:val="28"/>
          <w:lang w:val="es-ES"/>
        </w:rPr>
      </w:pPr>
      <w:r>
        <w:rPr>
          <w:sz w:val="28"/>
          <w:szCs w:val="28"/>
          <w:lang w:val="es-ES"/>
        </w:rPr>
        <w:t>O</w:t>
      </w:r>
      <w:r>
        <w:rPr>
          <w:sz w:val="28"/>
          <w:szCs w:val="28"/>
          <w:vertAlign w:val="subscript"/>
          <w:lang w:val="es-ES"/>
        </w:rPr>
        <w:t>2</w:t>
      </w:r>
      <w:r w:rsidR="004C7A84">
        <w:rPr>
          <w:sz w:val="28"/>
          <w:szCs w:val="28"/>
          <w:lang w:val="es-ES"/>
        </w:rPr>
        <w:t xml:space="preserve"> -</w:t>
      </w:r>
      <w:r>
        <w:rPr>
          <w:sz w:val="28"/>
          <w:szCs w:val="28"/>
          <w:lang w:val="es-ES"/>
        </w:rPr>
        <w:t xml:space="preserve"> </w:t>
      </w:r>
      <w:proofErr w:type="spellStart"/>
      <w:r>
        <w:rPr>
          <w:sz w:val="28"/>
          <w:szCs w:val="28"/>
          <w:lang w:val="es-ES"/>
        </w:rPr>
        <w:t>să</w:t>
      </w:r>
      <w:proofErr w:type="spellEnd"/>
      <w:r>
        <w:rPr>
          <w:sz w:val="28"/>
          <w:szCs w:val="28"/>
          <w:lang w:val="es-ES"/>
        </w:rPr>
        <w:t xml:space="preserve">  </w:t>
      </w:r>
      <w:proofErr w:type="spellStart"/>
      <w:r>
        <w:rPr>
          <w:sz w:val="28"/>
          <w:szCs w:val="28"/>
          <w:lang w:val="es-ES"/>
        </w:rPr>
        <w:t>introducă</w:t>
      </w:r>
      <w:proofErr w:type="spellEnd"/>
      <w:r>
        <w:rPr>
          <w:sz w:val="28"/>
          <w:szCs w:val="28"/>
          <w:lang w:val="es-ES"/>
        </w:rPr>
        <w:t xml:space="preserve"> </w:t>
      </w:r>
      <w:proofErr w:type="spellStart"/>
      <w:r>
        <w:rPr>
          <w:sz w:val="28"/>
          <w:szCs w:val="28"/>
          <w:lang w:val="es-ES"/>
        </w:rPr>
        <w:t>noile</w:t>
      </w:r>
      <w:proofErr w:type="spellEnd"/>
      <w:r>
        <w:rPr>
          <w:sz w:val="28"/>
          <w:szCs w:val="28"/>
          <w:lang w:val="es-ES"/>
        </w:rPr>
        <w:t xml:space="preserve"> </w:t>
      </w:r>
      <w:proofErr w:type="spellStart"/>
      <w:r>
        <w:rPr>
          <w:sz w:val="28"/>
          <w:szCs w:val="28"/>
          <w:lang w:val="es-ES"/>
        </w:rPr>
        <w:t>noţiuni</w:t>
      </w:r>
      <w:proofErr w:type="spellEnd"/>
      <w:r>
        <w:rPr>
          <w:sz w:val="28"/>
          <w:szCs w:val="28"/>
          <w:lang w:val="es-ES"/>
        </w:rPr>
        <w:t xml:space="preserve"> </w:t>
      </w:r>
      <w:proofErr w:type="spellStart"/>
      <w:r>
        <w:rPr>
          <w:sz w:val="28"/>
          <w:szCs w:val="28"/>
          <w:lang w:val="es-ES"/>
        </w:rPr>
        <w:t>în</w:t>
      </w:r>
      <w:proofErr w:type="spellEnd"/>
      <w:r>
        <w:rPr>
          <w:sz w:val="28"/>
          <w:szCs w:val="28"/>
          <w:lang w:val="es-ES"/>
        </w:rPr>
        <w:t xml:space="preserve"> </w:t>
      </w:r>
      <w:proofErr w:type="spellStart"/>
      <w:r>
        <w:rPr>
          <w:sz w:val="28"/>
          <w:szCs w:val="28"/>
          <w:lang w:val="es-ES"/>
        </w:rPr>
        <w:t>contexte</w:t>
      </w:r>
      <w:proofErr w:type="spellEnd"/>
      <w:r>
        <w:rPr>
          <w:sz w:val="28"/>
          <w:szCs w:val="28"/>
          <w:lang w:val="es-ES"/>
        </w:rPr>
        <w:t xml:space="preserve"> </w:t>
      </w:r>
      <w:proofErr w:type="spellStart"/>
      <w:r>
        <w:rPr>
          <w:sz w:val="28"/>
          <w:szCs w:val="28"/>
          <w:lang w:val="es-ES"/>
        </w:rPr>
        <w:t>variate</w:t>
      </w:r>
      <w:proofErr w:type="spellEnd"/>
      <w:r>
        <w:rPr>
          <w:sz w:val="28"/>
          <w:szCs w:val="28"/>
          <w:lang w:val="es-ES"/>
        </w:rPr>
        <w:t>;</w:t>
      </w:r>
    </w:p>
    <w:p w:rsidR="004C7A84" w:rsidRDefault="004C7A84" w:rsidP="00AD15D9">
      <w:pPr>
        <w:outlineLvl w:val="0"/>
        <w:rPr>
          <w:sz w:val="28"/>
          <w:szCs w:val="28"/>
          <w:lang w:val="es-ES"/>
        </w:rPr>
      </w:pPr>
      <w:r>
        <w:rPr>
          <w:sz w:val="28"/>
          <w:szCs w:val="28"/>
          <w:lang w:val="es-ES"/>
        </w:rPr>
        <w:t>O</w:t>
      </w:r>
      <w:r>
        <w:rPr>
          <w:sz w:val="28"/>
          <w:szCs w:val="28"/>
          <w:vertAlign w:val="subscript"/>
          <w:lang w:val="es-ES"/>
        </w:rPr>
        <w:t>3</w:t>
      </w:r>
      <w:r>
        <w:rPr>
          <w:sz w:val="28"/>
          <w:szCs w:val="28"/>
          <w:lang w:val="es-ES"/>
        </w:rPr>
        <w:t xml:space="preserve"> - </w:t>
      </w:r>
      <w:proofErr w:type="spellStart"/>
      <w:r>
        <w:rPr>
          <w:sz w:val="28"/>
          <w:szCs w:val="28"/>
          <w:lang w:val="es-ES"/>
        </w:rPr>
        <w:t>să</w:t>
      </w:r>
      <w:proofErr w:type="spellEnd"/>
      <w:r>
        <w:rPr>
          <w:sz w:val="28"/>
          <w:szCs w:val="28"/>
          <w:lang w:val="es-ES"/>
        </w:rPr>
        <w:t xml:space="preserve"> </w:t>
      </w:r>
      <w:proofErr w:type="spellStart"/>
      <w:r>
        <w:rPr>
          <w:sz w:val="28"/>
          <w:szCs w:val="28"/>
          <w:lang w:val="es-ES"/>
        </w:rPr>
        <w:t>identifice</w:t>
      </w:r>
      <w:proofErr w:type="spellEnd"/>
      <w:r>
        <w:rPr>
          <w:sz w:val="28"/>
          <w:szCs w:val="28"/>
          <w:lang w:val="es-ES"/>
        </w:rPr>
        <w:t xml:space="preserve"> </w:t>
      </w:r>
      <w:proofErr w:type="spellStart"/>
      <w:r>
        <w:rPr>
          <w:sz w:val="28"/>
          <w:szCs w:val="28"/>
          <w:lang w:val="es-ES"/>
        </w:rPr>
        <w:t>costurile</w:t>
      </w:r>
      <w:proofErr w:type="spellEnd"/>
      <w:r>
        <w:rPr>
          <w:sz w:val="28"/>
          <w:szCs w:val="28"/>
          <w:lang w:val="es-ES"/>
        </w:rPr>
        <w:t xml:space="preserve"> de </w:t>
      </w:r>
      <w:proofErr w:type="spellStart"/>
      <w:r>
        <w:rPr>
          <w:sz w:val="28"/>
          <w:szCs w:val="28"/>
          <w:lang w:val="es-ES"/>
        </w:rPr>
        <w:t>oportunitate</w:t>
      </w:r>
      <w:proofErr w:type="spellEnd"/>
      <w:r>
        <w:rPr>
          <w:sz w:val="28"/>
          <w:szCs w:val="28"/>
          <w:lang w:val="es-ES"/>
        </w:rPr>
        <w:t xml:space="preserve"> </w:t>
      </w:r>
      <w:proofErr w:type="spellStart"/>
      <w:r>
        <w:rPr>
          <w:sz w:val="28"/>
          <w:szCs w:val="28"/>
          <w:lang w:val="es-ES"/>
        </w:rPr>
        <w:t>în</w:t>
      </w:r>
      <w:proofErr w:type="spellEnd"/>
      <w:r>
        <w:rPr>
          <w:sz w:val="28"/>
          <w:szCs w:val="28"/>
          <w:lang w:val="es-ES"/>
        </w:rPr>
        <w:t xml:space="preserve"> </w:t>
      </w:r>
      <w:proofErr w:type="spellStart"/>
      <w:r>
        <w:rPr>
          <w:sz w:val="28"/>
          <w:szCs w:val="28"/>
          <w:lang w:val="es-ES"/>
        </w:rPr>
        <w:t>folosirea</w:t>
      </w:r>
      <w:proofErr w:type="spellEnd"/>
      <w:r>
        <w:rPr>
          <w:sz w:val="28"/>
          <w:szCs w:val="28"/>
          <w:lang w:val="es-ES"/>
        </w:rPr>
        <w:t xml:space="preserve"> </w:t>
      </w:r>
      <w:proofErr w:type="spellStart"/>
      <w:r>
        <w:rPr>
          <w:sz w:val="28"/>
          <w:szCs w:val="28"/>
          <w:lang w:val="es-ES"/>
        </w:rPr>
        <w:t>banilor</w:t>
      </w:r>
      <w:proofErr w:type="spellEnd"/>
      <w:r>
        <w:rPr>
          <w:sz w:val="28"/>
          <w:szCs w:val="28"/>
          <w:lang w:val="es-ES"/>
        </w:rPr>
        <w:t xml:space="preserve"> </w:t>
      </w:r>
      <w:proofErr w:type="spellStart"/>
      <w:r>
        <w:rPr>
          <w:sz w:val="28"/>
          <w:szCs w:val="28"/>
          <w:lang w:val="es-ES"/>
        </w:rPr>
        <w:t>lichizi</w:t>
      </w:r>
      <w:proofErr w:type="spellEnd"/>
      <w:r>
        <w:rPr>
          <w:sz w:val="28"/>
          <w:szCs w:val="28"/>
          <w:lang w:val="es-ES"/>
        </w:rPr>
        <w:t xml:space="preserve"> </w:t>
      </w:r>
      <w:proofErr w:type="spellStart"/>
      <w:r>
        <w:rPr>
          <w:sz w:val="28"/>
          <w:szCs w:val="28"/>
          <w:lang w:val="es-ES"/>
        </w:rPr>
        <w:t>sau</w:t>
      </w:r>
      <w:proofErr w:type="spellEnd"/>
      <w:r>
        <w:rPr>
          <w:sz w:val="28"/>
          <w:szCs w:val="28"/>
          <w:lang w:val="es-ES"/>
        </w:rPr>
        <w:t xml:space="preserve"> a </w:t>
      </w:r>
      <w:proofErr w:type="spellStart"/>
      <w:r>
        <w:rPr>
          <w:sz w:val="28"/>
          <w:szCs w:val="28"/>
          <w:lang w:val="es-ES"/>
        </w:rPr>
        <w:t>creditului</w:t>
      </w:r>
      <w:proofErr w:type="spellEnd"/>
      <w:r>
        <w:rPr>
          <w:sz w:val="28"/>
          <w:szCs w:val="28"/>
          <w:lang w:val="es-ES"/>
        </w:rPr>
        <w:t>;</w:t>
      </w:r>
    </w:p>
    <w:p w:rsidR="004C7A84" w:rsidRPr="004C7A84" w:rsidRDefault="004C7A84" w:rsidP="00AD15D9">
      <w:pPr>
        <w:outlineLvl w:val="0"/>
        <w:rPr>
          <w:sz w:val="28"/>
          <w:szCs w:val="28"/>
          <w:lang w:val="es-ES"/>
        </w:rPr>
      </w:pPr>
      <w:r>
        <w:rPr>
          <w:sz w:val="28"/>
          <w:szCs w:val="28"/>
          <w:lang w:val="es-ES"/>
        </w:rPr>
        <w:t>O</w:t>
      </w:r>
      <w:r>
        <w:rPr>
          <w:sz w:val="28"/>
          <w:szCs w:val="28"/>
          <w:vertAlign w:val="subscript"/>
          <w:lang w:val="es-ES"/>
        </w:rPr>
        <w:t xml:space="preserve">4 </w:t>
      </w:r>
      <w:r>
        <w:rPr>
          <w:sz w:val="28"/>
          <w:szCs w:val="28"/>
          <w:lang w:val="es-ES"/>
        </w:rPr>
        <w:t xml:space="preserve"> - </w:t>
      </w:r>
      <w:proofErr w:type="spellStart"/>
      <w:r>
        <w:rPr>
          <w:sz w:val="28"/>
          <w:szCs w:val="28"/>
          <w:lang w:val="es-ES"/>
        </w:rPr>
        <w:t>găsească</w:t>
      </w:r>
      <w:proofErr w:type="spellEnd"/>
      <w:r>
        <w:rPr>
          <w:sz w:val="28"/>
          <w:szCs w:val="28"/>
          <w:lang w:val="es-ES"/>
        </w:rPr>
        <w:t xml:space="preserve"> </w:t>
      </w:r>
      <w:proofErr w:type="spellStart"/>
      <w:r>
        <w:rPr>
          <w:sz w:val="28"/>
          <w:szCs w:val="28"/>
          <w:lang w:val="es-ES"/>
        </w:rPr>
        <w:t>situaţiile</w:t>
      </w:r>
      <w:proofErr w:type="spellEnd"/>
      <w:r>
        <w:rPr>
          <w:sz w:val="28"/>
          <w:szCs w:val="28"/>
          <w:lang w:val="es-ES"/>
        </w:rPr>
        <w:t xml:space="preserve"> </w:t>
      </w:r>
      <w:proofErr w:type="spellStart"/>
      <w:r>
        <w:rPr>
          <w:sz w:val="28"/>
          <w:szCs w:val="28"/>
          <w:lang w:val="es-ES"/>
        </w:rPr>
        <w:t>potrivite</w:t>
      </w:r>
      <w:proofErr w:type="spellEnd"/>
      <w:r>
        <w:rPr>
          <w:sz w:val="28"/>
          <w:szCs w:val="28"/>
          <w:lang w:val="es-ES"/>
        </w:rPr>
        <w:t xml:space="preserve"> </w:t>
      </w:r>
      <w:proofErr w:type="spellStart"/>
      <w:r>
        <w:rPr>
          <w:sz w:val="28"/>
          <w:szCs w:val="28"/>
          <w:lang w:val="es-ES"/>
        </w:rPr>
        <w:t>utilizării</w:t>
      </w:r>
      <w:proofErr w:type="spellEnd"/>
      <w:r>
        <w:rPr>
          <w:sz w:val="28"/>
          <w:szCs w:val="28"/>
          <w:lang w:val="es-ES"/>
        </w:rPr>
        <w:t xml:space="preserve"> </w:t>
      </w:r>
      <w:proofErr w:type="spellStart"/>
      <w:r>
        <w:rPr>
          <w:sz w:val="28"/>
          <w:szCs w:val="28"/>
          <w:lang w:val="es-ES"/>
        </w:rPr>
        <w:t>banilor</w:t>
      </w:r>
      <w:proofErr w:type="spellEnd"/>
      <w:r>
        <w:rPr>
          <w:sz w:val="28"/>
          <w:szCs w:val="28"/>
          <w:lang w:val="es-ES"/>
        </w:rPr>
        <w:t xml:space="preserve"> </w:t>
      </w:r>
      <w:proofErr w:type="spellStart"/>
      <w:r>
        <w:rPr>
          <w:sz w:val="28"/>
          <w:szCs w:val="28"/>
          <w:lang w:val="es-ES"/>
        </w:rPr>
        <w:t>lichizi</w:t>
      </w:r>
      <w:proofErr w:type="spellEnd"/>
      <w:r>
        <w:rPr>
          <w:sz w:val="28"/>
          <w:szCs w:val="28"/>
          <w:lang w:val="es-ES"/>
        </w:rPr>
        <w:t xml:space="preserve"> </w:t>
      </w:r>
      <w:proofErr w:type="spellStart"/>
      <w:r>
        <w:rPr>
          <w:sz w:val="28"/>
          <w:szCs w:val="28"/>
          <w:lang w:val="es-ES"/>
        </w:rPr>
        <w:t>şi</w:t>
      </w:r>
      <w:proofErr w:type="spellEnd"/>
      <w:r>
        <w:rPr>
          <w:sz w:val="28"/>
          <w:szCs w:val="28"/>
          <w:lang w:val="es-ES"/>
        </w:rPr>
        <w:t xml:space="preserve"> a </w:t>
      </w:r>
      <w:proofErr w:type="spellStart"/>
      <w:r>
        <w:rPr>
          <w:sz w:val="28"/>
          <w:szCs w:val="28"/>
          <w:lang w:val="es-ES"/>
        </w:rPr>
        <w:t>creditelor</w:t>
      </w:r>
      <w:proofErr w:type="spellEnd"/>
      <w:r>
        <w:rPr>
          <w:sz w:val="28"/>
          <w:szCs w:val="28"/>
          <w:lang w:val="es-ES"/>
        </w:rPr>
        <w:t>;</w:t>
      </w:r>
    </w:p>
    <w:p w:rsidR="004C7A84" w:rsidRPr="004C7A84" w:rsidRDefault="004C7A84" w:rsidP="004C7A84">
      <w:pPr>
        <w:outlineLvl w:val="0"/>
        <w:rPr>
          <w:sz w:val="28"/>
          <w:szCs w:val="28"/>
          <w:lang w:val="es-ES"/>
        </w:rPr>
      </w:pPr>
      <w:r>
        <w:rPr>
          <w:sz w:val="28"/>
          <w:szCs w:val="28"/>
          <w:lang w:val="es-ES"/>
        </w:rPr>
        <w:t>O</w:t>
      </w:r>
      <w:r>
        <w:rPr>
          <w:sz w:val="28"/>
          <w:szCs w:val="28"/>
          <w:vertAlign w:val="subscript"/>
          <w:lang w:val="es-ES"/>
        </w:rPr>
        <w:t xml:space="preserve">5 </w:t>
      </w:r>
      <w:r>
        <w:rPr>
          <w:sz w:val="28"/>
          <w:szCs w:val="28"/>
          <w:lang w:val="es-ES"/>
        </w:rPr>
        <w:t xml:space="preserve"> - </w:t>
      </w:r>
      <w:proofErr w:type="spellStart"/>
      <w:r>
        <w:rPr>
          <w:sz w:val="28"/>
          <w:szCs w:val="28"/>
          <w:lang w:val="es-ES"/>
        </w:rPr>
        <w:t>să</w:t>
      </w:r>
      <w:proofErr w:type="spellEnd"/>
      <w:r>
        <w:rPr>
          <w:sz w:val="28"/>
          <w:szCs w:val="28"/>
          <w:lang w:val="es-ES"/>
        </w:rPr>
        <w:t xml:space="preserve"> </w:t>
      </w:r>
      <w:proofErr w:type="spellStart"/>
      <w:r>
        <w:rPr>
          <w:sz w:val="28"/>
          <w:szCs w:val="28"/>
          <w:lang w:val="es-ES"/>
        </w:rPr>
        <w:t>explice</w:t>
      </w:r>
      <w:proofErr w:type="spellEnd"/>
      <w:r>
        <w:rPr>
          <w:sz w:val="28"/>
          <w:szCs w:val="28"/>
          <w:lang w:val="es-ES"/>
        </w:rPr>
        <w:t xml:space="preserve"> </w:t>
      </w:r>
      <w:proofErr w:type="spellStart"/>
      <w:r>
        <w:rPr>
          <w:sz w:val="28"/>
          <w:szCs w:val="28"/>
          <w:lang w:val="es-ES"/>
        </w:rPr>
        <w:t>avantajele</w:t>
      </w:r>
      <w:proofErr w:type="spellEnd"/>
      <w:r>
        <w:rPr>
          <w:sz w:val="28"/>
          <w:szCs w:val="28"/>
          <w:lang w:val="es-ES"/>
        </w:rPr>
        <w:t xml:space="preserve"> </w:t>
      </w:r>
      <w:proofErr w:type="spellStart"/>
      <w:r>
        <w:rPr>
          <w:sz w:val="28"/>
          <w:szCs w:val="28"/>
          <w:lang w:val="es-ES"/>
        </w:rPr>
        <w:t>sau</w:t>
      </w:r>
      <w:proofErr w:type="spellEnd"/>
      <w:r>
        <w:rPr>
          <w:sz w:val="28"/>
          <w:szCs w:val="28"/>
          <w:lang w:val="es-ES"/>
        </w:rPr>
        <w:t xml:space="preserve"> </w:t>
      </w:r>
      <w:proofErr w:type="spellStart"/>
      <w:r>
        <w:rPr>
          <w:sz w:val="28"/>
          <w:szCs w:val="28"/>
          <w:lang w:val="es-ES"/>
        </w:rPr>
        <w:t>dezavantajele</w:t>
      </w:r>
      <w:proofErr w:type="spellEnd"/>
      <w:r>
        <w:rPr>
          <w:sz w:val="28"/>
          <w:szCs w:val="28"/>
          <w:lang w:val="es-ES"/>
        </w:rPr>
        <w:t xml:space="preserve"> </w:t>
      </w:r>
      <w:proofErr w:type="spellStart"/>
      <w:r>
        <w:rPr>
          <w:sz w:val="28"/>
          <w:szCs w:val="28"/>
          <w:lang w:val="es-ES"/>
        </w:rPr>
        <w:t>folosirii</w:t>
      </w:r>
      <w:proofErr w:type="spellEnd"/>
      <w:r>
        <w:rPr>
          <w:sz w:val="28"/>
          <w:szCs w:val="28"/>
          <w:lang w:val="es-ES"/>
        </w:rPr>
        <w:t xml:space="preserve"> </w:t>
      </w:r>
      <w:proofErr w:type="spellStart"/>
      <w:r>
        <w:rPr>
          <w:sz w:val="28"/>
          <w:szCs w:val="28"/>
          <w:lang w:val="es-ES"/>
        </w:rPr>
        <w:t>creditelor</w:t>
      </w:r>
      <w:proofErr w:type="spellEnd"/>
      <w:r>
        <w:rPr>
          <w:sz w:val="28"/>
          <w:szCs w:val="28"/>
          <w:lang w:val="es-ES"/>
        </w:rPr>
        <w:t>.</w:t>
      </w:r>
    </w:p>
    <w:p w:rsidR="00AD15D9" w:rsidRPr="00AD15D9" w:rsidRDefault="00AD15D9" w:rsidP="00AD15D9">
      <w:pPr>
        <w:outlineLvl w:val="0"/>
        <w:rPr>
          <w:b/>
          <w:sz w:val="28"/>
          <w:szCs w:val="28"/>
          <w:lang w:val="ro-RO"/>
        </w:rPr>
      </w:pPr>
    </w:p>
    <w:p w:rsidR="00AD15D9" w:rsidRPr="00AD15D9" w:rsidRDefault="00AD15D9" w:rsidP="00AD15D9">
      <w:pPr>
        <w:outlineLvl w:val="0"/>
        <w:rPr>
          <w:sz w:val="28"/>
          <w:szCs w:val="28"/>
          <w:lang w:val="ro-RO"/>
        </w:rPr>
      </w:pPr>
      <w:r w:rsidRPr="00AD15D9">
        <w:rPr>
          <w:b/>
          <w:sz w:val="28"/>
          <w:szCs w:val="28"/>
          <w:lang w:val="ro-RO"/>
        </w:rPr>
        <w:t xml:space="preserve">Resurse </w:t>
      </w:r>
    </w:p>
    <w:p w:rsidR="00AD15D9" w:rsidRPr="00AD15D9" w:rsidRDefault="00AD15D9" w:rsidP="00AD15D9">
      <w:pPr>
        <w:rPr>
          <w:sz w:val="28"/>
          <w:szCs w:val="28"/>
          <w:lang w:val="ro-RO"/>
        </w:rPr>
      </w:pPr>
      <w:r w:rsidRPr="00AD15D9">
        <w:rPr>
          <w:sz w:val="28"/>
          <w:szCs w:val="28"/>
          <w:lang w:val="ro-RO"/>
        </w:rPr>
        <w:t>I. Metodologice</w:t>
      </w:r>
    </w:p>
    <w:p w:rsidR="00AD15D9" w:rsidRPr="00AD15D9" w:rsidRDefault="00AD15D9" w:rsidP="00AD15D9">
      <w:pPr>
        <w:outlineLvl w:val="0"/>
        <w:rPr>
          <w:sz w:val="28"/>
          <w:szCs w:val="28"/>
          <w:lang w:val="ro-RO"/>
        </w:rPr>
      </w:pPr>
      <w:r w:rsidRPr="00AD15D9">
        <w:rPr>
          <w:sz w:val="28"/>
          <w:szCs w:val="28"/>
          <w:lang w:val="ro-RO"/>
        </w:rPr>
        <w:t xml:space="preserve">            </w:t>
      </w:r>
      <w:r w:rsidRPr="00AD15D9">
        <w:rPr>
          <w:b/>
          <w:i/>
          <w:sz w:val="28"/>
          <w:szCs w:val="28"/>
          <w:lang w:val="ro-RO"/>
        </w:rPr>
        <w:t>Strategii didactice</w:t>
      </w:r>
    </w:p>
    <w:p w:rsidR="00AD15D9" w:rsidRPr="00AD15D9" w:rsidRDefault="00AD15D9" w:rsidP="00AD15D9">
      <w:pPr>
        <w:outlineLvl w:val="0"/>
        <w:rPr>
          <w:sz w:val="28"/>
          <w:szCs w:val="28"/>
          <w:lang w:val="ro-RO"/>
        </w:rPr>
      </w:pPr>
      <w:r w:rsidRPr="00AD15D9">
        <w:rPr>
          <w:sz w:val="28"/>
          <w:szCs w:val="28"/>
          <w:lang w:val="ro-RO"/>
        </w:rPr>
        <w:t xml:space="preserve">Metode şi procedee: </w:t>
      </w:r>
      <w:r w:rsidR="004C7A84">
        <w:rPr>
          <w:sz w:val="28"/>
          <w:szCs w:val="28"/>
          <w:lang w:val="ro-RO"/>
        </w:rPr>
        <w:t>conversaţia, explicaţia, exerciţiul,  jocul didactic</w:t>
      </w:r>
    </w:p>
    <w:p w:rsidR="00AD15D9" w:rsidRPr="00AD15D9" w:rsidRDefault="00AD15D9" w:rsidP="00AD15D9">
      <w:pPr>
        <w:outlineLvl w:val="0"/>
        <w:rPr>
          <w:sz w:val="28"/>
          <w:szCs w:val="28"/>
          <w:lang w:val="ro-RO"/>
        </w:rPr>
      </w:pPr>
      <w:r w:rsidRPr="00AD15D9">
        <w:rPr>
          <w:sz w:val="28"/>
          <w:szCs w:val="28"/>
          <w:lang w:val="ro-RO"/>
        </w:rPr>
        <w:t xml:space="preserve">Mijloace de învăţământ: </w:t>
      </w:r>
      <w:r w:rsidR="004C7A84">
        <w:rPr>
          <w:sz w:val="28"/>
          <w:szCs w:val="28"/>
          <w:lang w:val="ro-RO"/>
        </w:rPr>
        <w:t>caietele şicărţile de Educaţie financiară,  puzzle, set cărţi de joc „Cumpărătorul isteţ”, bancnote de hârtie pentru joc</w:t>
      </w:r>
    </w:p>
    <w:p w:rsidR="00AD15D9" w:rsidRPr="00AD15D9" w:rsidRDefault="00AD15D9" w:rsidP="00AD15D9">
      <w:pPr>
        <w:rPr>
          <w:sz w:val="28"/>
          <w:szCs w:val="28"/>
          <w:lang w:val="ro-RO"/>
        </w:rPr>
      </w:pPr>
      <w:r w:rsidRPr="00AD15D9">
        <w:rPr>
          <w:sz w:val="28"/>
          <w:szCs w:val="28"/>
          <w:lang w:val="ro-RO"/>
        </w:rPr>
        <w:t xml:space="preserve">Forme de organizare: </w:t>
      </w:r>
      <w:r w:rsidR="004C7A84">
        <w:rPr>
          <w:sz w:val="28"/>
          <w:szCs w:val="28"/>
          <w:lang w:val="ro-RO"/>
        </w:rPr>
        <w:t>frontală, în perechi, pe grupe.</w:t>
      </w:r>
    </w:p>
    <w:p w:rsidR="00AD15D9" w:rsidRPr="00AD15D9" w:rsidRDefault="00AD15D9" w:rsidP="00AD15D9">
      <w:pPr>
        <w:rPr>
          <w:sz w:val="28"/>
          <w:szCs w:val="28"/>
          <w:lang w:val="ro-RO"/>
        </w:rPr>
      </w:pPr>
    </w:p>
    <w:p w:rsidR="00AD15D9" w:rsidRPr="00AD15D9" w:rsidRDefault="00AD15D9" w:rsidP="00AD15D9">
      <w:pPr>
        <w:rPr>
          <w:sz w:val="28"/>
          <w:szCs w:val="28"/>
          <w:lang w:val="ro-RO"/>
        </w:rPr>
      </w:pPr>
      <w:r w:rsidRPr="00AD15D9">
        <w:rPr>
          <w:sz w:val="28"/>
          <w:szCs w:val="28"/>
          <w:lang w:val="ro-RO"/>
        </w:rPr>
        <w:t xml:space="preserve">II. Forme şi tehnici de evaluare: </w:t>
      </w:r>
      <w:r w:rsidR="004C7A84">
        <w:rPr>
          <w:sz w:val="28"/>
          <w:szCs w:val="28"/>
          <w:lang w:val="ro-RO"/>
        </w:rPr>
        <w:t>observarea sistematică,</w:t>
      </w:r>
      <w:r w:rsidR="00B419C0">
        <w:rPr>
          <w:sz w:val="28"/>
          <w:szCs w:val="28"/>
          <w:lang w:val="ro-RO"/>
        </w:rPr>
        <w:t xml:space="preserve"> aprecieri verbale, </w:t>
      </w:r>
      <w:r w:rsidR="00104D32">
        <w:rPr>
          <w:sz w:val="28"/>
          <w:szCs w:val="28"/>
          <w:lang w:val="ro-RO"/>
        </w:rPr>
        <w:t xml:space="preserve"> formativă.</w:t>
      </w:r>
    </w:p>
    <w:p w:rsidR="00AD15D9" w:rsidRPr="00AD15D9" w:rsidRDefault="00AD15D9" w:rsidP="00AD15D9">
      <w:pPr>
        <w:rPr>
          <w:sz w:val="28"/>
          <w:szCs w:val="28"/>
          <w:lang w:val="ro-RO"/>
        </w:rPr>
      </w:pPr>
    </w:p>
    <w:p w:rsidR="00AD15D9" w:rsidRDefault="00AD15D9" w:rsidP="00AD15D9">
      <w:pPr>
        <w:rPr>
          <w:sz w:val="28"/>
          <w:szCs w:val="28"/>
          <w:lang w:val="ro-RO"/>
        </w:rPr>
      </w:pPr>
      <w:r w:rsidRPr="00AD15D9">
        <w:rPr>
          <w:sz w:val="28"/>
          <w:szCs w:val="28"/>
          <w:lang w:val="ro-RO"/>
        </w:rPr>
        <w:lastRenderedPageBreak/>
        <w:t>III. Bibliografice:</w:t>
      </w:r>
    </w:p>
    <w:p w:rsidR="004C7A84" w:rsidRPr="004C7A84" w:rsidRDefault="004C7A84" w:rsidP="004C7A84">
      <w:pPr>
        <w:numPr>
          <w:ilvl w:val="0"/>
          <w:numId w:val="8"/>
        </w:numPr>
        <w:suppressAutoHyphens w:val="0"/>
        <w:spacing w:after="200" w:line="276" w:lineRule="auto"/>
        <w:contextualSpacing/>
        <w:jc w:val="both"/>
        <w:rPr>
          <w:rFonts w:eastAsia="Calibri"/>
          <w:lang w:val="ro-RO" w:eastAsia="en-US"/>
        </w:rPr>
      </w:pPr>
      <w:r w:rsidRPr="004C7A84">
        <w:rPr>
          <w:rFonts w:eastAsia="Calibri"/>
          <w:lang w:val="ro-RO" w:eastAsia="en-US"/>
        </w:rPr>
        <w:t xml:space="preserve">Bîrzea, C. (1998), </w:t>
      </w:r>
      <w:r w:rsidRPr="004C7A84">
        <w:rPr>
          <w:rFonts w:eastAsia="Calibri"/>
          <w:i/>
          <w:lang w:val="ro-RO" w:eastAsia="en-US"/>
        </w:rPr>
        <w:t>Arta şi ştiinţa educaţiei</w:t>
      </w:r>
      <w:r w:rsidRPr="004C7A84">
        <w:rPr>
          <w:rFonts w:eastAsia="Calibri"/>
          <w:lang w:val="ro-RO" w:eastAsia="en-US"/>
        </w:rPr>
        <w:t>, E.D.P., Bucureşti;</w:t>
      </w:r>
    </w:p>
    <w:p w:rsidR="004C7A84" w:rsidRPr="004C7A84" w:rsidRDefault="004C7A84" w:rsidP="004C7A84">
      <w:pPr>
        <w:numPr>
          <w:ilvl w:val="0"/>
          <w:numId w:val="8"/>
        </w:numPr>
        <w:suppressAutoHyphens w:val="0"/>
        <w:spacing w:after="200" w:line="276" w:lineRule="auto"/>
        <w:contextualSpacing/>
        <w:jc w:val="both"/>
        <w:rPr>
          <w:rFonts w:eastAsia="Calibri"/>
          <w:lang w:val="ro-RO" w:eastAsia="en-US"/>
        </w:rPr>
      </w:pPr>
      <w:r w:rsidRPr="004C7A84">
        <w:rPr>
          <w:rFonts w:eastAsia="Calibri"/>
          <w:lang w:val="ro-RO" w:eastAsia="en-US"/>
        </w:rPr>
        <w:t xml:space="preserve">Cojocariu, V. (2007), </w:t>
      </w:r>
      <w:r w:rsidRPr="004C7A84">
        <w:rPr>
          <w:rFonts w:eastAsia="Calibri"/>
          <w:i/>
          <w:lang w:val="ro-RO" w:eastAsia="en-US"/>
        </w:rPr>
        <w:t>Fundamentele pedagogiei. Teoria şi metodologia curriculum-ului. Texte şi pretexte</w:t>
      </w:r>
      <w:r w:rsidRPr="004C7A84">
        <w:rPr>
          <w:rFonts w:eastAsia="Calibri"/>
          <w:lang w:val="ro-RO" w:eastAsia="en-US"/>
        </w:rPr>
        <w:t>, Ed. V&amp;I Integral, Bucureşti</w:t>
      </w:r>
    </w:p>
    <w:p w:rsidR="004C7A84" w:rsidRDefault="004C7A84" w:rsidP="004C7A84">
      <w:pPr>
        <w:numPr>
          <w:ilvl w:val="0"/>
          <w:numId w:val="8"/>
        </w:numPr>
        <w:suppressAutoHyphens w:val="0"/>
        <w:spacing w:after="200" w:line="276" w:lineRule="auto"/>
        <w:contextualSpacing/>
        <w:jc w:val="both"/>
        <w:rPr>
          <w:rFonts w:eastAsia="Calibri"/>
          <w:lang w:val="ro-RO" w:eastAsia="en-US"/>
        </w:rPr>
      </w:pPr>
      <w:r w:rsidRPr="004C7A84">
        <w:rPr>
          <w:rFonts w:eastAsia="Calibri"/>
          <w:lang w:val="ro-RO" w:eastAsia="en-US"/>
        </w:rPr>
        <w:t xml:space="preserve">Creţu, C., (1998), </w:t>
      </w:r>
      <w:r w:rsidRPr="004C7A84">
        <w:rPr>
          <w:rFonts w:eastAsia="Calibri"/>
          <w:i/>
          <w:lang w:val="ro-RO" w:eastAsia="en-US"/>
        </w:rPr>
        <w:t>Conţinutul procesului de învăţământ în psihopedagogie</w:t>
      </w:r>
      <w:r w:rsidRPr="004C7A84">
        <w:rPr>
          <w:rFonts w:eastAsia="Calibri"/>
          <w:lang w:val="ro-RO" w:eastAsia="en-US"/>
        </w:rPr>
        <w:t>, Ed. Polirom, Iaşi</w:t>
      </w:r>
    </w:p>
    <w:p w:rsidR="004C7A84" w:rsidRDefault="004C7A84" w:rsidP="004C7A84">
      <w:pPr>
        <w:numPr>
          <w:ilvl w:val="0"/>
          <w:numId w:val="8"/>
        </w:numPr>
        <w:suppressAutoHyphens w:val="0"/>
        <w:spacing w:after="200" w:line="276" w:lineRule="auto"/>
        <w:contextualSpacing/>
        <w:jc w:val="both"/>
        <w:rPr>
          <w:rFonts w:eastAsia="Calibri"/>
          <w:lang w:val="ro-RO" w:eastAsia="en-US"/>
        </w:rPr>
      </w:pPr>
      <w:r>
        <w:rPr>
          <w:rFonts w:eastAsia="Calibri"/>
          <w:lang w:val="ro-RO" w:eastAsia="en-US"/>
        </w:rPr>
        <w:t xml:space="preserve">Georgescu, L. (2015), </w:t>
      </w:r>
      <w:r w:rsidRPr="00640BE0">
        <w:rPr>
          <w:rFonts w:eastAsia="Calibri"/>
          <w:i/>
          <w:lang w:val="ro-RO" w:eastAsia="en-US"/>
        </w:rPr>
        <w:t>Educaţie financiară- Banii pe înţelesul copiilor</w:t>
      </w:r>
      <w:r w:rsidR="00640BE0">
        <w:rPr>
          <w:rFonts w:eastAsia="Calibri"/>
          <w:i/>
          <w:lang w:val="ro-RO" w:eastAsia="en-US"/>
        </w:rPr>
        <w:t>,</w:t>
      </w:r>
      <w:r w:rsidR="00640BE0">
        <w:rPr>
          <w:rFonts w:eastAsia="Calibri"/>
          <w:lang w:val="ro-RO" w:eastAsia="en-US"/>
        </w:rPr>
        <w:t xml:space="preserve"> Ed. Explorator, Ploieşti</w:t>
      </w:r>
    </w:p>
    <w:p w:rsidR="004C7A84" w:rsidRPr="004C7A84" w:rsidRDefault="004C7A84" w:rsidP="004C7A84">
      <w:pPr>
        <w:numPr>
          <w:ilvl w:val="0"/>
          <w:numId w:val="8"/>
        </w:numPr>
        <w:suppressAutoHyphens w:val="0"/>
        <w:spacing w:after="200" w:line="276" w:lineRule="auto"/>
        <w:contextualSpacing/>
        <w:jc w:val="both"/>
        <w:rPr>
          <w:rFonts w:eastAsia="Calibri"/>
          <w:lang w:val="ro-RO" w:eastAsia="en-US"/>
        </w:rPr>
      </w:pPr>
      <w:r w:rsidRPr="004C7A84">
        <w:rPr>
          <w:rFonts w:eastAsia="Calibri"/>
          <w:lang w:val="ro-RO" w:eastAsia="en-US"/>
        </w:rPr>
        <w:t xml:space="preserve">Stanciu, M., (1999), </w:t>
      </w:r>
      <w:r w:rsidRPr="004C7A84">
        <w:rPr>
          <w:rFonts w:eastAsia="Calibri"/>
          <w:i/>
          <w:lang w:val="ro-RO" w:eastAsia="en-US"/>
        </w:rPr>
        <w:t>Reforma conţinutului învăţământului</w:t>
      </w:r>
      <w:r w:rsidRPr="004C7A84">
        <w:rPr>
          <w:rFonts w:eastAsia="Calibri"/>
          <w:lang w:val="ro-RO" w:eastAsia="en-US"/>
        </w:rPr>
        <w:t>, Cadru metodologic, Ed. Polirom, Iaşi</w:t>
      </w:r>
    </w:p>
    <w:p w:rsidR="004C7A84" w:rsidRPr="004C7A84" w:rsidRDefault="004C7A84" w:rsidP="004C7A84">
      <w:pPr>
        <w:numPr>
          <w:ilvl w:val="0"/>
          <w:numId w:val="8"/>
        </w:numPr>
        <w:suppressAutoHyphens w:val="0"/>
        <w:spacing w:after="200" w:line="276" w:lineRule="auto"/>
        <w:contextualSpacing/>
        <w:jc w:val="both"/>
        <w:rPr>
          <w:rFonts w:eastAsia="Calibri"/>
          <w:lang w:val="ro-RO" w:eastAsia="en-US"/>
        </w:rPr>
      </w:pPr>
      <w:r w:rsidRPr="004C7A84">
        <w:rPr>
          <w:rFonts w:eastAsia="Calibri"/>
          <w:lang w:val="ro-RO" w:eastAsia="en-US"/>
        </w:rPr>
        <w:t xml:space="preserve">Văideanu, G., (1988), </w:t>
      </w:r>
      <w:r w:rsidRPr="004C7A84">
        <w:rPr>
          <w:rFonts w:eastAsia="Calibri"/>
          <w:i/>
          <w:lang w:val="ro-RO" w:eastAsia="en-US"/>
        </w:rPr>
        <w:t xml:space="preserve">Educaţia la frontiera dintre milenii, </w:t>
      </w:r>
      <w:r w:rsidRPr="004C7A84">
        <w:rPr>
          <w:rFonts w:eastAsia="Calibri"/>
          <w:lang w:val="ro-RO" w:eastAsia="en-US"/>
        </w:rPr>
        <w:t>Ed. Politică, Bucureşti</w:t>
      </w:r>
    </w:p>
    <w:p w:rsidR="004C7A84" w:rsidRPr="004C7A84" w:rsidRDefault="004C7A84" w:rsidP="004C7A84">
      <w:pPr>
        <w:numPr>
          <w:ilvl w:val="0"/>
          <w:numId w:val="8"/>
        </w:numPr>
        <w:suppressAutoHyphens w:val="0"/>
        <w:spacing w:after="200" w:line="276" w:lineRule="auto"/>
        <w:contextualSpacing/>
        <w:jc w:val="both"/>
        <w:rPr>
          <w:rFonts w:eastAsia="Calibri"/>
          <w:i/>
          <w:lang w:val="ro-RO" w:eastAsia="en-US"/>
        </w:rPr>
      </w:pPr>
      <w:r w:rsidRPr="004C7A84">
        <w:rPr>
          <w:rFonts w:eastAsia="Calibri"/>
          <w:iCs/>
          <w:sz w:val="22"/>
          <w:szCs w:val="22"/>
          <w:lang w:eastAsia="en-US"/>
        </w:rPr>
        <w:t>www.jaromania.org</w:t>
      </w:r>
    </w:p>
    <w:p w:rsidR="00AD15D9" w:rsidRDefault="00AD15D9" w:rsidP="00B419C0">
      <w:pPr>
        <w:outlineLvl w:val="0"/>
        <w:rPr>
          <w:color w:val="000000"/>
          <w:sz w:val="28"/>
          <w:szCs w:val="28"/>
          <w:lang w:val="pt-BR"/>
        </w:rPr>
      </w:pPr>
    </w:p>
    <w:p w:rsidR="00AD15D9" w:rsidRDefault="00AD15D9" w:rsidP="00706AFD">
      <w:pPr>
        <w:jc w:val="center"/>
        <w:outlineLvl w:val="0"/>
        <w:rPr>
          <w:color w:val="000000"/>
          <w:sz w:val="28"/>
          <w:szCs w:val="28"/>
          <w:lang w:val="pt-BR"/>
        </w:rPr>
      </w:pPr>
    </w:p>
    <w:p w:rsidR="00706AFD" w:rsidRPr="00AD15D9" w:rsidRDefault="00AD15D9" w:rsidP="00706AFD">
      <w:pPr>
        <w:jc w:val="center"/>
        <w:outlineLvl w:val="0"/>
        <w:rPr>
          <w:b/>
          <w:color w:val="000000"/>
          <w:sz w:val="40"/>
          <w:szCs w:val="40"/>
          <w:lang w:val="pt-BR"/>
        </w:rPr>
      </w:pPr>
      <w:r w:rsidRPr="00AD15D9">
        <w:rPr>
          <w:b/>
          <w:color w:val="000000"/>
          <w:sz w:val="40"/>
          <w:szCs w:val="40"/>
          <w:lang w:val="pt-BR"/>
        </w:rPr>
        <w:t>S</w:t>
      </w:r>
      <w:r w:rsidR="00706AFD" w:rsidRPr="00AD15D9">
        <w:rPr>
          <w:b/>
          <w:color w:val="000000"/>
          <w:sz w:val="40"/>
          <w:szCs w:val="40"/>
          <w:lang w:val="pt-BR"/>
        </w:rPr>
        <w:t>CENARIU DIDACTIC</w:t>
      </w:r>
    </w:p>
    <w:p w:rsidR="00706AFD" w:rsidRPr="00752A0D" w:rsidRDefault="00706AFD" w:rsidP="00706AFD">
      <w:pPr>
        <w:jc w:val="center"/>
        <w:rPr>
          <w:color w:val="000000"/>
          <w:lang w:val="pt-BR"/>
        </w:rPr>
      </w:pPr>
    </w:p>
    <w:p w:rsidR="00706AFD" w:rsidRPr="00752A0D" w:rsidRDefault="00706AFD" w:rsidP="00706AFD">
      <w:pPr>
        <w:jc w:val="center"/>
        <w:rPr>
          <w:color w:val="000000"/>
          <w:lang w:val="pt-BR"/>
        </w:rPr>
      </w:pPr>
    </w:p>
    <w:tbl>
      <w:tblPr>
        <w:tblW w:w="15026" w:type="dxa"/>
        <w:tblInd w:w="-459" w:type="dxa"/>
        <w:tblLayout w:type="fixed"/>
        <w:tblLook w:val="0000" w:firstRow="0" w:lastRow="0" w:firstColumn="0" w:lastColumn="0" w:noHBand="0" w:noVBand="0"/>
      </w:tblPr>
      <w:tblGrid>
        <w:gridCol w:w="2268"/>
        <w:gridCol w:w="6372"/>
        <w:gridCol w:w="1850"/>
        <w:gridCol w:w="1675"/>
        <w:gridCol w:w="1365"/>
        <w:gridCol w:w="1496"/>
      </w:tblGrid>
      <w:tr w:rsidR="00706AFD" w:rsidTr="00AD15D9">
        <w:trPr>
          <w:trHeight w:val="647"/>
        </w:trPr>
        <w:tc>
          <w:tcPr>
            <w:tcW w:w="2268" w:type="dxa"/>
            <w:vMerge w:val="restart"/>
            <w:tcBorders>
              <w:top w:val="single" w:sz="4" w:space="0" w:color="000000"/>
              <w:left w:val="single" w:sz="4" w:space="0" w:color="000000"/>
              <w:bottom w:val="single" w:sz="4" w:space="0" w:color="000000"/>
            </w:tcBorders>
          </w:tcPr>
          <w:p w:rsidR="00706AFD" w:rsidRPr="00752A0D" w:rsidRDefault="00706AFD" w:rsidP="004735B5">
            <w:pPr>
              <w:snapToGrid w:val="0"/>
              <w:jc w:val="center"/>
              <w:rPr>
                <w:color w:val="000000"/>
                <w:lang w:val="pt-BR"/>
              </w:rPr>
            </w:pPr>
          </w:p>
          <w:p w:rsidR="00706AFD" w:rsidRPr="00752A0D" w:rsidRDefault="00706AFD" w:rsidP="004735B5">
            <w:pPr>
              <w:jc w:val="center"/>
              <w:rPr>
                <w:color w:val="000000"/>
                <w:lang w:val="pt-BR"/>
              </w:rPr>
            </w:pPr>
          </w:p>
          <w:p w:rsidR="00706AFD" w:rsidRDefault="00706AFD" w:rsidP="004735B5">
            <w:pPr>
              <w:jc w:val="center"/>
              <w:rPr>
                <w:color w:val="000000"/>
                <w:lang w:val="it-IT"/>
              </w:rPr>
            </w:pPr>
            <w:r>
              <w:rPr>
                <w:color w:val="000000"/>
                <w:lang w:val="it-IT"/>
              </w:rPr>
              <w:t>Etapele</w:t>
            </w:r>
          </w:p>
          <w:p w:rsidR="00706AFD" w:rsidRDefault="00706AFD" w:rsidP="004735B5">
            <w:pPr>
              <w:jc w:val="center"/>
              <w:rPr>
                <w:color w:val="000000"/>
                <w:lang w:val="it-IT"/>
              </w:rPr>
            </w:pPr>
            <w:r>
              <w:rPr>
                <w:color w:val="000000"/>
                <w:lang w:val="it-IT"/>
              </w:rPr>
              <w:t>lecţiei</w:t>
            </w:r>
          </w:p>
        </w:tc>
        <w:tc>
          <w:tcPr>
            <w:tcW w:w="6372" w:type="dxa"/>
            <w:vMerge w:val="restart"/>
            <w:tcBorders>
              <w:top w:val="single" w:sz="4" w:space="0" w:color="000000"/>
              <w:left w:val="single" w:sz="4" w:space="0" w:color="000000"/>
              <w:bottom w:val="single" w:sz="4" w:space="0" w:color="000000"/>
            </w:tcBorders>
          </w:tcPr>
          <w:p w:rsidR="00706AFD" w:rsidRDefault="00706AFD" w:rsidP="004735B5">
            <w:pPr>
              <w:snapToGrid w:val="0"/>
              <w:jc w:val="center"/>
              <w:rPr>
                <w:color w:val="000000"/>
                <w:lang w:val="it-IT"/>
              </w:rPr>
            </w:pPr>
          </w:p>
          <w:p w:rsidR="00706AFD" w:rsidRDefault="00706AFD" w:rsidP="004735B5">
            <w:pPr>
              <w:jc w:val="center"/>
              <w:rPr>
                <w:color w:val="000000"/>
                <w:lang w:val="it-IT"/>
              </w:rPr>
            </w:pPr>
          </w:p>
          <w:p w:rsidR="00706AFD" w:rsidRDefault="00706AFD" w:rsidP="004735B5">
            <w:pPr>
              <w:jc w:val="center"/>
              <w:rPr>
                <w:color w:val="000000"/>
                <w:lang w:val="it-IT"/>
              </w:rPr>
            </w:pPr>
            <w:r>
              <w:rPr>
                <w:color w:val="000000"/>
                <w:sz w:val="28"/>
                <w:szCs w:val="28"/>
                <w:lang w:val="it-IT"/>
              </w:rPr>
              <w:t>Conţinut informativ</w:t>
            </w:r>
          </w:p>
        </w:tc>
        <w:tc>
          <w:tcPr>
            <w:tcW w:w="4890" w:type="dxa"/>
            <w:gridSpan w:val="3"/>
            <w:tcBorders>
              <w:top w:val="single" w:sz="4" w:space="0" w:color="000000"/>
              <w:left w:val="single" w:sz="4" w:space="0" w:color="000000"/>
              <w:bottom w:val="single" w:sz="4" w:space="0" w:color="000000"/>
            </w:tcBorders>
          </w:tcPr>
          <w:p w:rsidR="00706AFD" w:rsidRDefault="00706AFD" w:rsidP="004735B5">
            <w:pPr>
              <w:jc w:val="center"/>
              <w:rPr>
                <w:color w:val="000000"/>
                <w:lang w:val="it-IT"/>
              </w:rPr>
            </w:pPr>
            <w:r>
              <w:rPr>
                <w:color w:val="000000"/>
                <w:lang w:val="it-IT"/>
              </w:rPr>
              <w:t>Strategii didactice</w:t>
            </w:r>
          </w:p>
        </w:tc>
        <w:tc>
          <w:tcPr>
            <w:tcW w:w="1496" w:type="dxa"/>
            <w:vMerge w:val="restart"/>
            <w:tcBorders>
              <w:top w:val="single" w:sz="4" w:space="0" w:color="000000"/>
              <w:left w:val="single" w:sz="4" w:space="0" w:color="000000"/>
              <w:bottom w:val="single" w:sz="4" w:space="0" w:color="000000"/>
              <w:right w:val="single" w:sz="4" w:space="0" w:color="000000"/>
            </w:tcBorders>
          </w:tcPr>
          <w:p w:rsidR="00706AFD" w:rsidRDefault="00706AFD" w:rsidP="004735B5">
            <w:pPr>
              <w:jc w:val="center"/>
            </w:pPr>
            <w:r>
              <w:rPr>
                <w:color w:val="000000"/>
                <w:lang w:val="it-IT"/>
              </w:rPr>
              <w:t xml:space="preserve">Evaluare </w:t>
            </w:r>
          </w:p>
        </w:tc>
      </w:tr>
      <w:tr w:rsidR="00706AFD" w:rsidTr="00AD15D9">
        <w:trPr>
          <w:trHeight w:val="746"/>
        </w:trPr>
        <w:tc>
          <w:tcPr>
            <w:tcW w:w="2268" w:type="dxa"/>
            <w:vMerge/>
            <w:tcBorders>
              <w:top w:val="single" w:sz="4" w:space="0" w:color="000000"/>
              <w:left w:val="single" w:sz="4" w:space="0" w:color="000000"/>
              <w:bottom w:val="single" w:sz="4" w:space="0" w:color="000000"/>
            </w:tcBorders>
          </w:tcPr>
          <w:p w:rsidR="00706AFD" w:rsidRDefault="00706AFD" w:rsidP="004735B5">
            <w:pPr>
              <w:snapToGrid w:val="0"/>
              <w:jc w:val="center"/>
              <w:rPr>
                <w:color w:val="000000"/>
                <w:lang w:val="it-IT"/>
              </w:rPr>
            </w:pPr>
          </w:p>
        </w:tc>
        <w:tc>
          <w:tcPr>
            <w:tcW w:w="6372" w:type="dxa"/>
            <w:vMerge/>
            <w:tcBorders>
              <w:top w:val="single" w:sz="4" w:space="0" w:color="000000"/>
              <w:left w:val="single" w:sz="4" w:space="0" w:color="000000"/>
              <w:bottom w:val="single" w:sz="4" w:space="0" w:color="000000"/>
            </w:tcBorders>
          </w:tcPr>
          <w:p w:rsidR="00706AFD" w:rsidRDefault="00706AFD" w:rsidP="004735B5">
            <w:pPr>
              <w:snapToGrid w:val="0"/>
              <w:jc w:val="center"/>
              <w:rPr>
                <w:color w:val="000000"/>
                <w:lang w:val="it-IT"/>
              </w:rPr>
            </w:pPr>
          </w:p>
        </w:tc>
        <w:tc>
          <w:tcPr>
            <w:tcW w:w="1850" w:type="dxa"/>
            <w:tcBorders>
              <w:top w:val="single" w:sz="4" w:space="0" w:color="000000"/>
              <w:left w:val="single" w:sz="4" w:space="0" w:color="000000"/>
              <w:bottom w:val="single" w:sz="4" w:space="0" w:color="000000"/>
            </w:tcBorders>
          </w:tcPr>
          <w:p w:rsidR="00706AFD" w:rsidRDefault="00706AFD" w:rsidP="004735B5">
            <w:pPr>
              <w:jc w:val="center"/>
              <w:rPr>
                <w:color w:val="000000"/>
                <w:lang w:val="it-IT"/>
              </w:rPr>
            </w:pPr>
            <w:r>
              <w:rPr>
                <w:color w:val="000000"/>
                <w:lang w:val="it-IT"/>
              </w:rPr>
              <w:t>Metode</w:t>
            </w:r>
          </w:p>
        </w:tc>
        <w:tc>
          <w:tcPr>
            <w:tcW w:w="1675" w:type="dxa"/>
            <w:tcBorders>
              <w:top w:val="single" w:sz="4" w:space="0" w:color="000000"/>
              <w:left w:val="single" w:sz="4" w:space="0" w:color="000000"/>
              <w:bottom w:val="single" w:sz="4" w:space="0" w:color="000000"/>
            </w:tcBorders>
          </w:tcPr>
          <w:p w:rsidR="00706AFD" w:rsidRDefault="00706AFD" w:rsidP="004735B5">
            <w:pPr>
              <w:jc w:val="center"/>
              <w:rPr>
                <w:color w:val="000000"/>
                <w:lang w:val="it-IT"/>
              </w:rPr>
            </w:pPr>
            <w:r>
              <w:rPr>
                <w:color w:val="000000"/>
                <w:lang w:val="it-IT"/>
              </w:rPr>
              <w:t>Mijloace</w:t>
            </w:r>
          </w:p>
        </w:tc>
        <w:tc>
          <w:tcPr>
            <w:tcW w:w="1365" w:type="dxa"/>
            <w:tcBorders>
              <w:top w:val="single" w:sz="4" w:space="0" w:color="000000"/>
              <w:left w:val="single" w:sz="4" w:space="0" w:color="000000"/>
              <w:bottom w:val="single" w:sz="4" w:space="0" w:color="000000"/>
            </w:tcBorders>
          </w:tcPr>
          <w:p w:rsidR="00706AFD" w:rsidRDefault="00706AFD" w:rsidP="004735B5">
            <w:pPr>
              <w:jc w:val="center"/>
              <w:rPr>
                <w:color w:val="000000"/>
                <w:lang w:val="it-IT"/>
              </w:rPr>
            </w:pPr>
            <w:r>
              <w:rPr>
                <w:color w:val="000000"/>
                <w:lang w:val="it-IT"/>
              </w:rPr>
              <w:t>Forme de organizare</w:t>
            </w:r>
          </w:p>
        </w:tc>
        <w:tc>
          <w:tcPr>
            <w:tcW w:w="1496" w:type="dxa"/>
            <w:vMerge/>
            <w:tcBorders>
              <w:top w:val="single" w:sz="4" w:space="0" w:color="000000"/>
              <w:left w:val="single" w:sz="4" w:space="0" w:color="000000"/>
              <w:bottom w:val="single" w:sz="4" w:space="0" w:color="000000"/>
              <w:right w:val="single" w:sz="4" w:space="0" w:color="000000"/>
            </w:tcBorders>
          </w:tcPr>
          <w:p w:rsidR="00706AFD" w:rsidRDefault="00706AFD" w:rsidP="004735B5">
            <w:pPr>
              <w:snapToGrid w:val="0"/>
              <w:jc w:val="center"/>
              <w:rPr>
                <w:color w:val="000000"/>
                <w:lang w:val="it-IT"/>
              </w:rPr>
            </w:pPr>
          </w:p>
        </w:tc>
      </w:tr>
      <w:tr w:rsidR="00706AFD" w:rsidTr="00AD15D9">
        <w:trPr>
          <w:trHeight w:val="801"/>
        </w:trPr>
        <w:tc>
          <w:tcPr>
            <w:tcW w:w="2268" w:type="dxa"/>
            <w:tcBorders>
              <w:top w:val="single" w:sz="4" w:space="0" w:color="000000"/>
              <w:left w:val="single" w:sz="4" w:space="0" w:color="000000"/>
              <w:bottom w:val="single" w:sz="4" w:space="0" w:color="000000"/>
            </w:tcBorders>
          </w:tcPr>
          <w:p w:rsidR="00AD15D9" w:rsidRPr="00AD15D9" w:rsidRDefault="00AD15D9" w:rsidP="00AD15D9">
            <w:pPr>
              <w:rPr>
                <w:b/>
                <w:color w:val="000000"/>
                <w:lang w:val="it-IT"/>
              </w:rPr>
            </w:pPr>
          </w:p>
          <w:p w:rsidR="00706AFD" w:rsidRPr="00AD15D9" w:rsidRDefault="00706AFD" w:rsidP="00AD15D9">
            <w:pPr>
              <w:rPr>
                <w:b/>
              </w:rPr>
            </w:pPr>
            <w:r w:rsidRPr="00AD15D9">
              <w:rPr>
                <w:b/>
                <w:color w:val="000000"/>
                <w:lang w:val="it-IT"/>
              </w:rPr>
              <w:t>1.Moment organizatoric</w:t>
            </w:r>
          </w:p>
        </w:tc>
        <w:tc>
          <w:tcPr>
            <w:tcW w:w="6372" w:type="dxa"/>
            <w:tcBorders>
              <w:top w:val="single" w:sz="4" w:space="0" w:color="000000"/>
              <w:left w:val="single" w:sz="4" w:space="0" w:color="000000"/>
              <w:bottom w:val="single" w:sz="4" w:space="0" w:color="000000"/>
            </w:tcBorders>
          </w:tcPr>
          <w:p w:rsidR="00706AFD" w:rsidRDefault="00A30717" w:rsidP="004735B5">
            <w:pPr>
              <w:ind w:firstLine="284"/>
              <w:jc w:val="both"/>
              <w:rPr>
                <w:color w:val="000000"/>
                <w:lang w:val="it-IT"/>
              </w:rPr>
            </w:pPr>
            <w:r>
              <w:rPr>
                <w:rFonts w:eastAsia="SimSun"/>
                <w:lang w:val="fr-FR"/>
              </w:rPr>
              <w:t xml:space="preserve">Se </w:t>
            </w:r>
            <w:proofErr w:type="spellStart"/>
            <w:r>
              <w:rPr>
                <w:rFonts w:eastAsia="SimSun"/>
                <w:lang w:val="fr-FR"/>
              </w:rPr>
              <w:t>asigură</w:t>
            </w:r>
            <w:proofErr w:type="spellEnd"/>
            <w:r w:rsidRPr="00A30717">
              <w:rPr>
                <w:rFonts w:eastAsia="SimSun"/>
                <w:lang w:val="fr-FR"/>
              </w:rPr>
              <w:t xml:space="preserve"> </w:t>
            </w:r>
            <w:proofErr w:type="spellStart"/>
            <w:r w:rsidRPr="00A30717">
              <w:rPr>
                <w:rFonts w:eastAsia="SimSun"/>
                <w:lang w:val="fr-FR"/>
              </w:rPr>
              <w:t>climatul</w:t>
            </w:r>
            <w:proofErr w:type="spellEnd"/>
            <w:r w:rsidRPr="00A30717">
              <w:rPr>
                <w:rFonts w:eastAsia="SimSun"/>
                <w:lang w:val="fr-FR"/>
              </w:rPr>
              <w:t xml:space="preserve"> </w:t>
            </w:r>
            <w:proofErr w:type="spellStart"/>
            <w:r w:rsidRPr="00A30717">
              <w:rPr>
                <w:rFonts w:eastAsia="SimSun"/>
                <w:lang w:val="fr-FR"/>
              </w:rPr>
              <w:t>proprice</w:t>
            </w:r>
            <w:proofErr w:type="spellEnd"/>
            <w:r w:rsidRPr="00A30717">
              <w:rPr>
                <w:rFonts w:eastAsia="SimSun"/>
                <w:lang w:val="fr-FR"/>
              </w:rPr>
              <w:t xml:space="preserve"> </w:t>
            </w:r>
            <w:proofErr w:type="spellStart"/>
            <w:r w:rsidRPr="00A30717">
              <w:rPr>
                <w:rFonts w:eastAsia="SimSun"/>
                <w:lang w:val="fr-FR"/>
              </w:rPr>
              <w:t>des</w:t>
            </w:r>
            <w:r>
              <w:rPr>
                <w:rFonts w:eastAsia="SimSun"/>
                <w:lang w:val="fr-FR"/>
              </w:rPr>
              <w:t>făşură</w:t>
            </w:r>
            <w:r w:rsidRPr="00A30717">
              <w:rPr>
                <w:rFonts w:eastAsia="SimSun"/>
                <w:lang w:val="fr-FR"/>
              </w:rPr>
              <w:t>rii</w:t>
            </w:r>
            <w:proofErr w:type="spellEnd"/>
            <w:r w:rsidRPr="00A30717">
              <w:rPr>
                <w:rFonts w:eastAsia="SimSun"/>
                <w:lang w:val="fr-FR"/>
              </w:rPr>
              <w:t xml:space="preserve"> </w:t>
            </w:r>
            <w:proofErr w:type="spellStart"/>
            <w:r w:rsidRPr="00A30717">
              <w:rPr>
                <w:rFonts w:eastAsia="SimSun"/>
                <w:lang w:val="fr-FR"/>
              </w:rPr>
              <w:t>orei</w:t>
            </w:r>
            <w:proofErr w:type="spellEnd"/>
            <w:r w:rsidRPr="00A30717">
              <w:rPr>
                <w:rFonts w:eastAsia="SimSun"/>
                <w:lang w:val="fr-FR"/>
              </w:rPr>
              <w:t xml:space="preserve"> </w:t>
            </w:r>
            <w:proofErr w:type="gramStart"/>
            <w:r w:rsidRPr="00A30717">
              <w:rPr>
                <w:rFonts w:eastAsia="SimSun"/>
                <w:lang w:val="fr-FR"/>
              </w:rPr>
              <w:t>de</w:t>
            </w:r>
            <w:r>
              <w:rPr>
                <w:rFonts w:eastAsia="SimSun"/>
                <w:lang w:val="fr-FR"/>
              </w:rPr>
              <w:t xml:space="preserve"> </w:t>
            </w:r>
            <w:proofErr w:type="spellStart"/>
            <w:r>
              <w:rPr>
                <w:rFonts w:eastAsia="SimSun"/>
                <w:lang w:val="fr-FR"/>
              </w:rPr>
              <w:t>Educaţie</w:t>
            </w:r>
            <w:proofErr w:type="spellEnd"/>
            <w:proofErr w:type="gramEnd"/>
            <w:r>
              <w:rPr>
                <w:rFonts w:eastAsia="SimSun"/>
                <w:lang w:val="fr-FR"/>
              </w:rPr>
              <w:t xml:space="preserve"> </w:t>
            </w:r>
            <w:proofErr w:type="spellStart"/>
            <w:r>
              <w:rPr>
                <w:rFonts w:eastAsia="SimSun"/>
                <w:lang w:val="fr-FR"/>
              </w:rPr>
              <w:t>financiară</w:t>
            </w:r>
            <w:proofErr w:type="spellEnd"/>
            <w:r>
              <w:rPr>
                <w:rFonts w:eastAsia="SimSun"/>
                <w:lang w:val="fr-FR"/>
              </w:rPr>
              <w:t>.</w:t>
            </w:r>
          </w:p>
        </w:tc>
        <w:tc>
          <w:tcPr>
            <w:tcW w:w="1850" w:type="dxa"/>
            <w:tcBorders>
              <w:top w:val="single" w:sz="4" w:space="0" w:color="000000"/>
              <w:left w:val="single" w:sz="4" w:space="0" w:color="000000"/>
              <w:bottom w:val="single" w:sz="4" w:space="0" w:color="000000"/>
            </w:tcBorders>
          </w:tcPr>
          <w:p w:rsidR="00706AFD" w:rsidRDefault="00A30717" w:rsidP="004735B5">
            <w:pPr>
              <w:rPr>
                <w:color w:val="000000"/>
                <w:lang w:val="it-IT"/>
              </w:rPr>
            </w:pPr>
            <w:r>
              <w:rPr>
                <w:color w:val="000000"/>
                <w:lang w:val="it-IT"/>
              </w:rPr>
              <w:t>conversaţia</w:t>
            </w:r>
          </w:p>
        </w:tc>
        <w:tc>
          <w:tcPr>
            <w:tcW w:w="1675" w:type="dxa"/>
            <w:tcBorders>
              <w:top w:val="single" w:sz="4" w:space="0" w:color="000000"/>
              <w:left w:val="single" w:sz="4" w:space="0" w:color="000000"/>
              <w:bottom w:val="single" w:sz="4" w:space="0" w:color="000000"/>
            </w:tcBorders>
          </w:tcPr>
          <w:p w:rsidR="00706AFD" w:rsidRDefault="00E67857" w:rsidP="004735B5">
            <w:pPr>
              <w:snapToGrid w:val="0"/>
              <w:rPr>
                <w:color w:val="000000"/>
                <w:lang w:val="it-IT"/>
              </w:rPr>
            </w:pPr>
            <w:r>
              <w:rPr>
                <w:color w:val="000000"/>
                <w:lang w:val="it-IT"/>
              </w:rPr>
              <w:t>Caietele şi cărţile de Educaţie financiară</w:t>
            </w:r>
          </w:p>
        </w:tc>
        <w:tc>
          <w:tcPr>
            <w:tcW w:w="1365" w:type="dxa"/>
            <w:tcBorders>
              <w:top w:val="single" w:sz="4" w:space="0" w:color="000000"/>
              <w:left w:val="single" w:sz="4" w:space="0" w:color="000000"/>
              <w:bottom w:val="single" w:sz="4" w:space="0" w:color="000000"/>
            </w:tcBorders>
          </w:tcPr>
          <w:p w:rsidR="00706AFD" w:rsidRDefault="0074555C" w:rsidP="004735B5">
            <w:pPr>
              <w:rPr>
                <w:color w:val="000000"/>
                <w:lang w:val="it-IT"/>
              </w:rPr>
            </w:pPr>
            <w:r>
              <w:rPr>
                <w:color w:val="000000"/>
                <w:lang w:val="it-IT"/>
              </w:rPr>
              <w:t>fron</w:t>
            </w:r>
            <w:r w:rsidR="00A30717">
              <w:rPr>
                <w:color w:val="000000"/>
                <w:lang w:val="it-IT"/>
              </w:rPr>
              <w:t>tală</w:t>
            </w:r>
          </w:p>
        </w:tc>
        <w:tc>
          <w:tcPr>
            <w:tcW w:w="1496" w:type="dxa"/>
            <w:tcBorders>
              <w:top w:val="single" w:sz="4" w:space="0" w:color="000000"/>
              <w:left w:val="single" w:sz="4" w:space="0" w:color="000000"/>
              <w:bottom w:val="single" w:sz="4" w:space="0" w:color="000000"/>
              <w:right w:val="single" w:sz="4" w:space="0" w:color="000000"/>
            </w:tcBorders>
          </w:tcPr>
          <w:p w:rsidR="00706AFD" w:rsidRDefault="00A30717" w:rsidP="004735B5">
            <w:pPr>
              <w:snapToGrid w:val="0"/>
              <w:rPr>
                <w:color w:val="000000"/>
                <w:lang w:val="it-IT"/>
              </w:rPr>
            </w:pPr>
            <w:r>
              <w:rPr>
                <w:color w:val="000000"/>
                <w:lang w:val="it-IT"/>
              </w:rPr>
              <w:t>Observarea sistematică</w:t>
            </w:r>
          </w:p>
        </w:tc>
      </w:tr>
      <w:tr w:rsidR="00E67857" w:rsidTr="00AD15D9">
        <w:trPr>
          <w:trHeight w:val="751"/>
        </w:trPr>
        <w:tc>
          <w:tcPr>
            <w:tcW w:w="2268" w:type="dxa"/>
            <w:tcBorders>
              <w:left w:val="single" w:sz="4" w:space="0" w:color="000000"/>
              <w:bottom w:val="single" w:sz="4" w:space="0" w:color="000000"/>
            </w:tcBorders>
          </w:tcPr>
          <w:p w:rsidR="00E67857" w:rsidRPr="00AD15D9" w:rsidRDefault="00E67857" w:rsidP="00AD15D9">
            <w:pPr>
              <w:rPr>
                <w:b/>
                <w:color w:val="000000"/>
                <w:lang w:val="it-IT"/>
              </w:rPr>
            </w:pPr>
          </w:p>
          <w:p w:rsidR="00E67857" w:rsidRPr="00AD15D9" w:rsidRDefault="00E67857" w:rsidP="00AD15D9">
            <w:pPr>
              <w:rPr>
                <w:b/>
                <w:color w:val="000000"/>
                <w:sz w:val="28"/>
                <w:szCs w:val="28"/>
                <w:lang w:val="pt-BR"/>
              </w:rPr>
            </w:pPr>
            <w:r w:rsidRPr="00AD15D9">
              <w:rPr>
                <w:b/>
                <w:color w:val="000000"/>
                <w:lang w:val="it-IT"/>
              </w:rPr>
              <w:t>2. Captarea atentiei</w:t>
            </w:r>
          </w:p>
        </w:tc>
        <w:tc>
          <w:tcPr>
            <w:tcW w:w="6372" w:type="dxa"/>
            <w:tcBorders>
              <w:left w:val="single" w:sz="4" w:space="0" w:color="000000"/>
              <w:bottom w:val="single" w:sz="4" w:space="0" w:color="000000"/>
            </w:tcBorders>
          </w:tcPr>
          <w:p w:rsidR="00E67857" w:rsidRPr="0074555C" w:rsidRDefault="00E67857" w:rsidP="0074555C">
            <w:pPr>
              <w:tabs>
                <w:tab w:val="left" w:pos="1440"/>
              </w:tabs>
              <w:suppressAutoHyphens w:val="0"/>
              <w:rPr>
                <w:rFonts w:eastAsia="SimSun"/>
                <w:lang w:val="fr-FR"/>
              </w:rPr>
            </w:pPr>
            <w:r w:rsidRPr="0074555C">
              <w:rPr>
                <w:rFonts w:eastAsia="SimSun"/>
                <w:lang w:val="fr-FR"/>
              </w:rPr>
              <w:t xml:space="preserve">Se face </w:t>
            </w:r>
            <w:proofErr w:type="spellStart"/>
            <w:r w:rsidRPr="0074555C">
              <w:rPr>
                <w:rFonts w:eastAsia="SimSun"/>
                <w:lang w:val="fr-FR"/>
              </w:rPr>
              <w:t>printr</w:t>
            </w:r>
            <w:proofErr w:type="spellEnd"/>
            <w:r w:rsidRPr="0074555C">
              <w:rPr>
                <w:rFonts w:eastAsia="SimSun"/>
                <w:lang w:val="fr-FR"/>
              </w:rPr>
              <w:t>-un</w:t>
            </w:r>
            <w:r>
              <w:rPr>
                <w:rFonts w:eastAsia="SimSun"/>
                <w:lang w:val="fr-FR"/>
              </w:rPr>
              <w:t xml:space="preserve"> </w:t>
            </w:r>
            <w:proofErr w:type="spellStart"/>
            <w:r>
              <w:rPr>
                <w:rFonts w:eastAsia="SimSun"/>
                <w:lang w:val="fr-FR"/>
              </w:rPr>
              <w:t>joc</w:t>
            </w:r>
            <w:proofErr w:type="spellEnd"/>
            <w:r>
              <w:rPr>
                <w:rFonts w:eastAsia="SimSun"/>
                <w:lang w:val="fr-FR"/>
              </w:rPr>
              <w:t xml:space="preserve"> </w:t>
            </w:r>
            <w:proofErr w:type="spellStart"/>
            <w:r>
              <w:rPr>
                <w:rFonts w:eastAsia="SimSun"/>
                <w:lang w:val="fr-FR"/>
              </w:rPr>
              <w:t>didactic</w:t>
            </w:r>
            <w:proofErr w:type="spellEnd"/>
            <w:r>
              <w:rPr>
                <w:rFonts w:eastAsia="SimSun"/>
                <w:lang w:val="fr-FR"/>
              </w:rPr>
              <w:t xml:space="preserve"> – puzzle (</w:t>
            </w:r>
            <w:proofErr w:type="spellStart"/>
            <w:r>
              <w:rPr>
                <w:rFonts w:eastAsia="SimSun"/>
                <w:lang w:val="fr-FR"/>
              </w:rPr>
              <w:t>monede</w:t>
            </w:r>
            <w:proofErr w:type="spellEnd"/>
            <w:r>
              <w:rPr>
                <w:rFonts w:eastAsia="SimSun"/>
                <w:lang w:val="fr-FR"/>
              </w:rPr>
              <w:t xml:space="preserve"> </w:t>
            </w:r>
            <w:proofErr w:type="spellStart"/>
            <w:r>
              <w:rPr>
                <w:rFonts w:eastAsia="SimSun"/>
                <w:lang w:val="fr-FR"/>
              </w:rPr>
              <w:t>ş</w:t>
            </w:r>
            <w:r w:rsidRPr="0074555C">
              <w:rPr>
                <w:rFonts w:eastAsia="SimSun"/>
                <w:lang w:val="fr-FR"/>
              </w:rPr>
              <w:t>i</w:t>
            </w:r>
            <w:proofErr w:type="spellEnd"/>
            <w:r w:rsidRPr="0074555C">
              <w:rPr>
                <w:rFonts w:eastAsia="SimSun"/>
                <w:lang w:val="fr-FR"/>
              </w:rPr>
              <w:t xml:space="preserve"> </w:t>
            </w:r>
            <w:proofErr w:type="spellStart"/>
            <w:r w:rsidRPr="0074555C">
              <w:rPr>
                <w:rFonts w:eastAsia="SimSun"/>
                <w:lang w:val="fr-FR"/>
              </w:rPr>
              <w:t>bancnote</w:t>
            </w:r>
            <w:proofErr w:type="spellEnd"/>
            <w:r w:rsidRPr="0074555C">
              <w:rPr>
                <w:rFonts w:eastAsia="SimSun"/>
                <w:lang w:val="fr-FR"/>
              </w:rPr>
              <w:t xml:space="preserve">), </w:t>
            </w:r>
            <w:proofErr w:type="spellStart"/>
            <w:r w:rsidRPr="0074555C">
              <w:rPr>
                <w:rFonts w:eastAsia="SimSun"/>
                <w:lang w:val="fr-FR"/>
              </w:rPr>
              <w:t>prin</w:t>
            </w:r>
            <w:proofErr w:type="spellEnd"/>
            <w:r w:rsidRPr="0074555C">
              <w:rPr>
                <w:rFonts w:eastAsia="SimSun"/>
                <w:lang w:val="fr-FR"/>
              </w:rPr>
              <w:t xml:space="preserve"> </w:t>
            </w:r>
            <w:proofErr w:type="spellStart"/>
            <w:r w:rsidRPr="0074555C">
              <w:rPr>
                <w:rFonts w:eastAsia="SimSun"/>
                <w:lang w:val="fr-FR"/>
              </w:rPr>
              <w:t>extragerea</w:t>
            </w:r>
            <w:proofErr w:type="spellEnd"/>
            <w:r w:rsidRPr="0074555C">
              <w:rPr>
                <w:rFonts w:eastAsia="SimSun"/>
                <w:lang w:val="fr-FR"/>
              </w:rPr>
              <w:t xml:space="preserve"> ma</w:t>
            </w:r>
            <w:r>
              <w:rPr>
                <w:rFonts w:eastAsia="SimSun"/>
                <w:lang w:val="fr-FR"/>
              </w:rPr>
              <w:t xml:space="preserve">i </w:t>
            </w:r>
            <w:proofErr w:type="spellStart"/>
            <w:r>
              <w:rPr>
                <w:rFonts w:eastAsia="SimSun"/>
                <w:lang w:val="fr-FR"/>
              </w:rPr>
              <w:t>multor</w:t>
            </w:r>
            <w:proofErr w:type="spellEnd"/>
            <w:r>
              <w:rPr>
                <w:rFonts w:eastAsia="SimSun"/>
                <w:lang w:val="fr-FR"/>
              </w:rPr>
              <w:t xml:space="preserve"> </w:t>
            </w:r>
            <w:proofErr w:type="spellStart"/>
            <w:r>
              <w:rPr>
                <w:rFonts w:eastAsia="SimSun"/>
                <w:lang w:val="fr-FR"/>
              </w:rPr>
              <w:t>pliculeţe</w:t>
            </w:r>
            <w:proofErr w:type="spellEnd"/>
            <w:r>
              <w:rPr>
                <w:rFonts w:eastAsia="SimSun"/>
                <w:lang w:val="fr-FR"/>
              </w:rPr>
              <w:t xml:space="preserve"> </w:t>
            </w:r>
            <w:proofErr w:type="spellStart"/>
            <w:r>
              <w:rPr>
                <w:rFonts w:eastAsia="SimSun"/>
                <w:lang w:val="fr-FR"/>
              </w:rPr>
              <w:t>în</w:t>
            </w:r>
            <w:proofErr w:type="spellEnd"/>
            <w:r>
              <w:rPr>
                <w:rFonts w:eastAsia="SimSun"/>
                <w:lang w:val="fr-FR"/>
              </w:rPr>
              <w:t xml:space="preserve"> care se </w:t>
            </w:r>
            <w:proofErr w:type="spellStart"/>
            <w:r>
              <w:rPr>
                <w:rFonts w:eastAsia="SimSun"/>
                <w:lang w:val="fr-FR"/>
              </w:rPr>
              <w:t>gă</w:t>
            </w:r>
            <w:r w:rsidRPr="0074555C">
              <w:rPr>
                <w:rFonts w:eastAsia="SimSun"/>
                <w:lang w:val="fr-FR"/>
              </w:rPr>
              <w:t>sesc</w:t>
            </w:r>
            <w:proofErr w:type="spellEnd"/>
            <w:r w:rsidRPr="0074555C">
              <w:rPr>
                <w:rFonts w:eastAsia="SimSun"/>
                <w:lang w:val="fr-FR"/>
              </w:rPr>
              <w:t xml:space="preserve"> </w:t>
            </w:r>
            <w:proofErr w:type="spellStart"/>
            <w:r w:rsidRPr="0074555C">
              <w:rPr>
                <w:rFonts w:eastAsia="SimSun"/>
                <w:lang w:val="fr-FR"/>
              </w:rPr>
              <w:t>piesele</w:t>
            </w:r>
            <w:proofErr w:type="spellEnd"/>
            <w:r w:rsidRPr="0074555C">
              <w:rPr>
                <w:rFonts w:eastAsia="SimSun"/>
                <w:lang w:val="fr-FR"/>
              </w:rPr>
              <w:t xml:space="preserve"> de puzzle, </w:t>
            </w:r>
            <w:proofErr w:type="spellStart"/>
            <w:r w:rsidRPr="0074555C">
              <w:rPr>
                <w:rFonts w:eastAsia="SimSun"/>
                <w:lang w:val="fr-FR"/>
              </w:rPr>
              <w:t>din</w:t>
            </w:r>
            <w:proofErr w:type="spellEnd"/>
            <w:r w:rsidRPr="0074555C">
              <w:rPr>
                <w:rFonts w:eastAsia="SimSun"/>
                <w:lang w:val="fr-FR"/>
              </w:rPr>
              <w:t xml:space="preserve"> </w:t>
            </w:r>
            <w:proofErr w:type="spellStart"/>
            <w:r w:rsidRPr="0074555C">
              <w:rPr>
                <w:rFonts w:eastAsia="SimSun"/>
                <w:lang w:val="fr-FR"/>
              </w:rPr>
              <w:t>plicul</w:t>
            </w:r>
            <w:proofErr w:type="spellEnd"/>
            <w:r w:rsidRPr="0074555C">
              <w:rPr>
                <w:rFonts w:eastAsia="SimSun"/>
                <w:lang w:val="fr-FR"/>
              </w:rPr>
              <w:t xml:space="preserve"> </w:t>
            </w:r>
            <w:proofErr w:type="spellStart"/>
            <w:r w:rsidRPr="0074555C">
              <w:rPr>
                <w:rFonts w:eastAsia="SimSun"/>
                <w:lang w:val="fr-FR"/>
              </w:rPr>
              <w:t>surpriz</w:t>
            </w:r>
            <w:r>
              <w:rPr>
                <w:rFonts w:eastAsia="SimSun"/>
                <w:lang w:val="fr-FR"/>
              </w:rPr>
              <w:t>ă</w:t>
            </w:r>
            <w:proofErr w:type="spellEnd"/>
            <w:r>
              <w:rPr>
                <w:rFonts w:eastAsia="SimSun"/>
                <w:lang w:val="fr-FR"/>
              </w:rPr>
              <w:t xml:space="preserve">- </w:t>
            </w:r>
            <w:proofErr w:type="spellStart"/>
            <w:r>
              <w:rPr>
                <w:rFonts w:eastAsia="SimSun"/>
                <w:lang w:val="fr-FR"/>
              </w:rPr>
              <w:t>Moneda</w:t>
            </w:r>
            <w:proofErr w:type="spellEnd"/>
            <w:r>
              <w:rPr>
                <w:rFonts w:eastAsia="SimSun"/>
                <w:lang w:val="fr-FR"/>
              </w:rPr>
              <w:t xml:space="preserve"> </w:t>
            </w:r>
            <w:proofErr w:type="spellStart"/>
            <w:r>
              <w:rPr>
                <w:rFonts w:eastAsia="SimSun"/>
                <w:lang w:val="fr-FR"/>
              </w:rPr>
              <w:t>naţională</w:t>
            </w:r>
            <w:proofErr w:type="spellEnd"/>
            <w:r>
              <w:rPr>
                <w:rFonts w:eastAsia="SimSun"/>
                <w:lang w:val="fr-FR"/>
              </w:rPr>
              <w:t xml:space="preserve"> a </w:t>
            </w:r>
            <w:proofErr w:type="spellStart"/>
            <w:r>
              <w:rPr>
                <w:rFonts w:eastAsia="SimSun"/>
                <w:lang w:val="fr-FR"/>
              </w:rPr>
              <w:t>României</w:t>
            </w:r>
            <w:proofErr w:type="spellEnd"/>
            <w:r w:rsidRPr="0074555C">
              <w:rPr>
                <w:rFonts w:eastAsia="SimSun"/>
                <w:lang w:val="fr-FR"/>
              </w:rPr>
              <w:t>.</w:t>
            </w:r>
          </w:p>
          <w:p w:rsidR="00E67857" w:rsidRPr="007F67A1" w:rsidRDefault="00E67857" w:rsidP="004735B5">
            <w:pPr>
              <w:tabs>
                <w:tab w:val="left" w:pos="2235"/>
              </w:tabs>
              <w:ind w:firstLine="284"/>
              <w:jc w:val="both"/>
              <w:rPr>
                <w:color w:val="000000"/>
                <w:lang w:val="pt-BR"/>
              </w:rPr>
            </w:pPr>
          </w:p>
        </w:tc>
        <w:tc>
          <w:tcPr>
            <w:tcW w:w="1850" w:type="dxa"/>
            <w:tcBorders>
              <w:left w:val="single" w:sz="4" w:space="0" w:color="000000"/>
              <w:bottom w:val="single" w:sz="4" w:space="0" w:color="000000"/>
            </w:tcBorders>
          </w:tcPr>
          <w:p w:rsidR="00E67857" w:rsidRPr="0074555C" w:rsidRDefault="00E67857" w:rsidP="0074555C">
            <w:pPr>
              <w:tabs>
                <w:tab w:val="left" w:pos="1440"/>
              </w:tabs>
              <w:suppressAutoHyphens w:val="0"/>
              <w:rPr>
                <w:rFonts w:eastAsia="SimSun"/>
                <w:lang w:val="en-GB"/>
              </w:rPr>
            </w:pPr>
            <w:r w:rsidRPr="0074555C">
              <w:rPr>
                <w:rFonts w:eastAsia="SimSun"/>
                <w:lang w:val="en-GB"/>
              </w:rPr>
              <w:t>-</w:t>
            </w:r>
            <w:proofErr w:type="spellStart"/>
            <w:r w:rsidRPr="0074555C">
              <w:rPr>
                <w:rFonts w:eastAsia="SimSun"/>
                <w:lang w:val="en-GB"/>
              </w:rPr>
              <w:t>jocul</w:t>
            </w:r>
            <w:proofErr w:type="spellEnd"/>
            <w:r w:rsidRPr="0074555C">
              <w:rPr>
                <w:rFonts w:eastAsia="SimSun"/>
                <w:lang w:val="en-GB"/>
              </w:rPr>
              <w:t xml:space="preserve"> didactic-puzzle</w:t>
            </w:r>
          </w:p>
          <w:p w:rsidR="00E67857" w:rsidRPr="0074555C" w:rsidRDefault="00E67857" w:rsidP="0074555C">
            <w:pPr>
              <w:tabs>
                <w:tab w:val="left" w:pos="1440"/>
              </w:tabs>
              <w:suppressAutoHyphens w:val="0"/>
              <w:rPr>
                <w:rFonts w:eastAsia="SimSun"/>
                <w:lang w:val="en-GB"/>
              </w:rPr>
            </w:pPr>
            <w:r w:rsidRPr="0074555C">
              <w:rPr>
                <w:rFonts w:eastAsia="SimSun"/>
                <w:lang w:val="en-GB"/>
              </w:rPr>
              <w:t>-</w:t>
            </w:r>
            <w:proofErr w:type="spellStart"/>
            <w:r>
              <w:rPr>
                <w:rFonts w:eastAsia="SimSun"/>
                <w:lang w:val="en-GB"/>
              </w:rPr>
              <w:t>exerciţ</w:t>
            </w:r>
            <w:r w:rsidRPr="0074555C">
              <w:rPr>
                <w:rFonts w:eastAsia="SimSun"/>
                <w:lang w:val="en-GB"/>
              </w:rPr>
              <w:t>iul</w:t>
            </w:r>
            <w:proofErr w:type="spellEnd"/>
          </w:p>
          <w:p w:rsidR="00E67857" w:rsidRDefault="00E67857" w:rsidP="004735B5">
            <w:pPr>
              <w:snapToGrid w:val="0"/>
              <w:rPr>
                <w:color w:val="000000"/>
                <w:lang w:val="pt-BR"/>
              </w:rPr>
            </w:pPr>
          </w:p>
        </w:tc>
        <w:tc>
          <w:tcPr>
            <w:tcW w:w="1675" w:type="dxa"/>
            <w:tcBorders>
              <w:left w:val="single" w:sz="4" w:space="0" w:color="000000"/>
              <w:bottom w:val="single" w:sz="4" w:space="0" w:color="000000"/>
            </w:tcBorders>
          </w:tcPr>
          <w:p w:rsidR="00E67857" w:rsidRDefault="00E67857" w:rsidP="004735B5">
            <w:pPr>
              <w:snapToGrid w:val="0"/>
              <w:rPr>
                <w:color w:val="000000"/>
                <w:lang w:val="pt-BR"/>
              </w:rPr>
            </w:pPr>
            <w:r>
              <w:rPr>
                <w:color w:val="000000"/>
                <w:lang w:val="pt-BR"/>
              </w:rPr>
              <w:t>Plicuri cu piese de puzzle, carton, lipici</w:t>
            </w:r>
          </w:p>
        </w:tc>
        <w:tc>
          <w:tcPr>
            <w:tcW w:w="1365" w:type="dxa"/>
            <w:tcBorders>
              <w:left w:val="single" w:sz="4" w:space="0" w:color="000000"/>
              <w:bottom w:val="single" w:sz="4" w:space="0" w:color="000000"/>
            </w:tcBorders>
          </w:tcPr>
          <w:p w:rsidR="00E67857" w:rsidRDefault="00E67857" w:rsidP="004735B5">
            <w:pPr>
              <w:snapToGrid w:val="0"/>
              <w:rPr>
                <w:color w:val="000000"/>
                <w:lang w:val="pt-BR"/>
              </w:rPr>
            </w:pPr>
            <w:r>
              <w:rPr>
                <w:color w:val="000000"/>
                <w:lang w:val="pt-BR"/>
              </w:rPr>
              <w:t>Pe echipe</w:t>
            </w:r>
          </w:p>
        </w:tc>
        <w:tc>
          <w:tcPr>
            <w:tcW w:w="1496" w:type="dxa"/>
            <w:tcBorders>
              <w:left w:val="single" w:sz="4" w:space="0" w:color="000000"/>
              <w:bottom w:val="single" w:sz="4" w:space="0" w:color="000000"/>
              <w:right w:val="single" w:sz="4" w:space="0" w:color="000000"/>
            </w:tcBorders>
          </w:tcPr>
          <w:p w:rsidR="00E67857" w:rsidRDefault="00E67857">
            <w:r w:rsidRPr="00B77595">
              <w:rPr>
                <w:color w:val="000000"/>
                <w:lang w:val="it-IT"/>
              </w:rPr>
              <w:t>Observarea sistematică</w:t>
            </w:r>
          </w:p>
        </w:tc>
      </w:tr>
      <w:tr w:rsidR="00E67857" w:rsidTr="00AD15D9">
        <w:trPr>
          <w:trHeight w:val="70"/>
        </w:trPr>
        <w:tc>
          <w:tcPr>
            <w:tcW w:w="2268" w:type="dxa"/>
            <w:tcBorders>
              <w:top w:val="single" w:sz="4" w:space="0" w:color="000000"/>
              <w:left w:val="single" w:sz="4" w:space="0" w:color="000000"/>
              <w:bottom w:val="single" w:sz="4" w:space="0" w:color="000000"/>
            </w:tcBorders>
          </w:tcPr>
          <w:p w:rsidR="00E67857" w:rsidRPr="00AD15D9" w:rsidRDefault="00E67857" w:rsidP="00AD15D9">
            <w:pPr>
              <w:rPr>
                <w:b/>
                <w:color w:val="000000"/>
                <w:lang w:val="it-IT"/>
              </w:rPr>
            </w:pPr>
          </w:p>
          <w:p w:rsidR="00E67857" w:rsidRPr="00AD15D9" w:rsidRDefault="00E67857" w:rsidP="00AD15D9">
            <w:pPr>
              <w:rPr>
                <w:b/>
                <w:color w:val="000000"/>
                <w:lang w:val="it-IT"/>
              </w:rPr>
            </w:pPr>
            <w:r w:rsidRPr="00AD15D9">
              <w:rPr>
                <w:b/>
                <w:color w:val="000000"/>
                <w:lang w:val="it-IT"/>
              </w:rPr>
              <w:t>3.</w:t>
            </w:r>
            <w:r>
              <w:rPr>
                <w:b/>
                <w:color w:val="000000"/>
                <w:lang w:val="it-IT"/>
              </w:rPr>
              <w:t xml:space="preserve"> Anunţ</w:t>
            </w:r>
            <w:r w:rsidRPr="00AD15D9">
              <w:rPr>
                <w:b/>
                <w:color w:val="000000"/>
                <w:lang w:val="it-IT"/>
              </w:rPr>
              <w:t>area subiectului</w:t>
            </w:r>
          </w:p>
          <w:p w:rsidR="00E67857" w:rsidRPr="00AD15D9" w:rsidRDefault="00E67857" w:rsidP="00AD15D9">
            <w:pPr>
              <w:rPr>
                <w:b/>
                <w:lang w:val="it-IT"/>
              </w:rPr>
            </w:pPr>
            <w:r w:rsidRPr="00AD15D9">
              <w:rPr>
                <w:b/>
                <w:color w:val="000000"/>
                <w:lang w:val="it-IT"/>
              </w:rPr>
              <w:t>le</w:t>
            </w:r>
            <w:r>
              <w:rPr>
                <w:b/>
                <w:color w:val="000000"/>
                <w:lang w:val="it-IT"/>
              </w:rPr>
              <w:t>cţiei noi şi a obiectivelor urmă</w:t>
            </w:r>
            <w:r w:rsidRPr="00AD15D9">
              <w:rPr>
                <w:b/>
                <w:color w:val="000000"/>
                <w:lang w:val="it-IT"/>
              </w:rPr>
              <w:t>rite</w:t>
            </w:r>
          </w:p>
        </w:tc>
        <w:tc>
          <w:tcPr>
            <w:tcW w:w="6372" w:type="dxa"/>
            <w:tcBorders>
              <w:top w:val="single" w:sz="4" w:space="0" w:color="000000"/>
              <w:left w:val="single" w:sz="4" w:space="0" w:color="000000"/>
              <w:bottom w:val="single" w:sz="4" w:space="0" w:color="000000"/>
            </w:tcBorders>
          </w:tcPr>
          <w:p w:rsidR="00E67857" w:rsidRDefault="00E67857" w:rsidP="007D2529">
            <w:pPr>
              <w:tabs>
                <w:tab w:val="left" w:pos="1440"/>
              </w:tabs>
              <w:suppressAutoHyphens w:val="0"/>
              <w:rPr>
                <w:rFonts w:eastAsia="SimSun"/>
                <w:lang w:val="fr-FR"/>
              </w:rPr>
            </w:pPr>
            <w:proofErr w:type="spellStart"/>
            <w:r>
              <w:rPr>
                <w:rFonts w:eastAsia="SimSun"/>
                <w:lang w:val="fr-FR"/>
              </w:rPr>
              <w:t>Sunt</w:t>
            </w:r>
            <w:proofErr w:type="spellEnd"/>
            <w:r>
              <w:rPr>
                <w:rFonts w:eastAsia="SimSun"/>
                <w:lang w:val="fr-FR"/>
              </w:rPr>
              <w:t xml:space="preserve"> </w:t>
            </w:r>
            <w:proofErr w:type="spellStart"/>
            <w:r>
              <w:rPr>
                <w:rFonts w:eastAsia="SimSun"/>
                <w:lang w:val="fr-FR"/>
              </w:rPr>
              <w:t>anunţate</w:t>
            </w:r>
            <w:proofErr w:type="spellEnd"/>
            <w:r>
              <w:rPr>
                <w:rFonts w:eastAsia="SimSun"/>
                <w:lang w:val="fr-FR"/>
              </w:rPr>
              <w:t xml:space="preserve"> </w:t>
            </w:r>
            <w:proofErr w:type="spellStart"/>
            <w:r>
              <w:rPr>
                <w:rFonts w:eastAsia="SimSun"/>
                <w:lang w:val="fr-FR"/>
              </w:rPr>
              <w:t>obiectivele</w:t>
            </w:r>
            <w:proofErr w:type="spellEnd"/>
            <w:r>
              <w:rPr>
                <w:rFonts w:eastAsia="SimSun"/>
                <w:lang w:val="fr-FR"/>
              </w:rPr>
              <w:t xml:space="preserve"> si </w:t>
            </w:r>
            <w:proofErr w:type="spellStart"/>
            <w:r>
              <w:rPr>
                <w:rFonts w:eastAsia="SimSun"/>
                <w:lang w:val="fr-FR"/>
              </w:rPr>
              <w:t>titlul</w:t>
            </w:r>
            <w:proofErr w:type="spellEnd"/>
            <w:r>
              <w:rPr>
                <w:rFonts w:eastAsia="SimSun"/>
                <w:lang w:val="fr-FR"/>
              </w:rPr>
              <w:t xml:space="preserve"> </w:t>
            </w:r>
            <w:proofErr w:type="spellStart"/>
            <w:r>
              <w:rPr>
                <w:rFonts w:eastAsia="SimSun"/>
                <w:lang w:val="fr-FR"/>
              </w:rPr>
              <w:t>lecţiei</w:t>
            </w:r>
            <w:proofErr w:type="spellEnd"/>
            <w:r>
              <w:rPr>
                <w:rFonts w:eastAsia="SimSun"/>
                <w:lang w:val="fr-FR"/>
              </w:rPr>
              <w:t xml:space="preserve">. Se va nota la tabla </w:t>
            </w:r>
            <w:proofErr w:type="spellStart"/>
            <w:r>
              <w:rPr>
                <w:rFonts w:eastAsia="SimSun"/>
                <w:lang w:val="fr-FR"/>
              </w:rPr>
              <w:t>şi</w:t>
            </w:r>
            <w:proofErr w:type="spellEnd"/>
            <w:r>
              <w:rPr>
                <w:rFonts w:eastAsia="SimSun"/>
                <w:lang w:val="fr-FR"/>
              </w:rPr>
              <w:t xml:space="preserve"> </w:t>
            </w:r>
            <w:proofErr w:type="spellStart"/>
            <w:r>
              <w:rPr>
                <w:rFonts w:eastAsia="SimSun"/>
                <w:lang w:val="fr-FR"/>
              </w:rPr>
              <w:t>pe</w:t>
            </w:r>
            <w:proofErr w:type="spellEnd"/>
            <w:r>
              <w:rPr>
                <w:rFonts w:eastAsia="SimSun"/>
                <w:lang w:val="fr-FR"/>
              </w:rPr>
              <w:t xml:space="preserve"> </w:t>
            </w:r>
            <w:proofErr w:type="spellStart"/>
            <w:r>
              <w:rPr>
                <w:rFonts w:eastAsia="SimSun"/>
                <w:lang w:val="fr-FR"/>
              </w:rPr>
              <w:t>caiete</w:t>
            </w:r>
            <w:proofErr w:type="spellEnd"/>
            <w:proofErr w:type="gramStart"/>
            <w:r>
              <w:rPr>
                <w:rFonts w:eastAsia="SimSun"/>
                <w:lang w:val="fr-FR"/>
              </w:rPr>
              <w:t>.(</w:t>
            </w:r>
            <w:proofErr w:type="spellStart"/>
            <w:proofErr w:type="gramEnd"/>
            <w:r>
              <w:rPr>
                <w:rFonts w:eastAsia="SimSun"/>
                <w:lang w:val="fr-FR"/>
              </w:rPr>
              <w:t>fiş</w:t>
            </w:r>
            <w:r w:rsidRPr="007D2529">
              <w:rPr>
                <w:rFonts w:eastAsia="SimSun"/>
                <w:lang w:val="fr-FR"/>
              </w:rPr>
              <w:t>a</w:t>
            </w:r>
            <w:proofErr w:type="spellEnd"/>
            <w:r w:rsidRPr="007D2529">
              <w:rPr>
                <w:rFonts w:eastAsia="SimSun"/>
                <w:lang w:val="fr-FR"/>
              </w:rPr>
              <w:t xml:space="preserve"> de </w:t>
            </w:r>
            <w:proofErr w:type="spellStart"/>
            <w:r w:rsidRPr="007D2529">
              <w:rPr>
                <w:rFonts w:eastAsia="SimSun"/>
                <w:lang w:val="fr-FR"/>
              </w:rPr>
              <w:t>lucru</w:t>
            </w:r>
            <w:proofErr w:type="spellEnd"/>
            <w:r w:rsidRPr="007D2529">
              <w:rPr>
                <w:rFonts w:eastAsia="SimSun"/>
                <w:lang w:val="fr-FR"/>
              </w:rPr>
              <w:t>)</w:t>
            </w:r>
          </w:p>
          <w:p w:rsidR="00E67857" w:rsidRPr="007D2529" w:rsidRDefault="00E67857" w:rsidP="007D2529">
            <w:pPr>
              <w:tabs>
                <w:tab w:val="left" w:pos="1440"/>
              </w:tabs>
              <w:suppressAutoHyphens w:val="0"/>
              <w:rPr>
                <w:rFonts w:eastAsia="SimSun"/>
                <w:lang w:val="fr-FR"/>
              </w:rPr>
            </w:pPr>
            <w:proofErr w:type="spellStart"/>
            <w:r>
              <w:rPr>
                <w:rFonts w:eastAsia="SimSun"/>
                <w:lang w:val="fr-FR"/>
              </w:rPr>
              <w:t>Elevii</w:t>
            </w:r>
            <w:proofErr w:type="spellEnd"/>
            <w:r>
              <w:rPr>
                <w:rFonts w:eastAsia="SimSun"/>
                <w:lang w:val="fr-FR"/>
              </w:rPr>
              <w:t xml:space="preserve"> vor participa la o </w:t>
            </w:r>
            <w:proofErr w:type="spellStart"/>
            <w:r w:rsidR="00B419C0">
              <w:rPr>
                <w:rFonts w:eastAsia="SimSun"/>
                <w:lang w:val="fr-FR"/>
              </w:rPr>
              <w:t>activitate</w:t>
            </w:r>
            <w:proofErr w:type="spellEnd"/>
            <w:r>
              <w:rPr>
                <w:rFonts w:eastAsia="SimSun"/>
                <w:lang w:val="fr-FR"/>
              </w:rPr>
              <w:t xml:space="preserve"> </w:t>
            </w:r>
            <w:proofErr w:type="spellStart"/>
            <w:r>
              <w:rPr>
                <w:rFonts w:eastAsia="SimSun"/>
                <w:lang w:val="fr-FR"/>
              </w:rPr>
              <w:t>în</w:t>
            </w:r>
            <w:proofErr w:type="spellEnd"/>
            <w:r>
              <w:rPr>
                <w:rFonts w:eastAsia="SimSun"/>
                <w:lang w:val="fr-FR"/>
              </w:rPr>
              <w:t xml:space="preserve"> care vor </w:t>
            </w:r>
            <w:proofErr w:type="spellStart"/>
            <w:r>
              <w:rPr>
                <w:rFonts w:eastAsia="SimSun"/>
                <w:lang w:val="fr-FR"/>
              </w:rPr>
              <w:t>afla</w:t>
            </w:r>
            <w:proofErr w:type="spellEnd"/>
            <w:r>
              <w:rPr>
                <w:rFonts w:eastAsia="SimSun"/>
                <w:lang w:val="fr-FR"/>
              </w:rPr>
              <w:t xml:space="preserve"> </w:t>
            </w:r>
            <w:proofErr w:type="gramStart"/>
            <w:r>
              <w:rPr>
                <w:rFonts w:eastAsia="SimSun"/>
                <w:lang w:val="fr-FR"/>
              </w:rPr>
              <w:t>ce</w:t>
            </w:r>
            <w:proofErr w:type="gramEnd"/>
            <w:r>
              <w:rPr>
                <w:rFonts w:eastAsia="SimSun"/>
                <w:lang w:val="fr-FR"/>
              </w:rPr>
              <w:t xml:space="preserve"> este </w:t>
            </w:r>
            <w:proofErr w:type="spellStart"/>
            <w:r>
              <w:rPr>
                <w:rFonts w:eastAsia="SimSun"/>
                <w:lang w:val="fr-FR"/>
              </w:rPr>
              <w:t>creditul</w:t>
            </w:r>
            <w:proofErr w:type="spellEnd"/>
            <w:r>
              <w:rPr>
                <w:rFonts w:eastAsia="SimSun"/>
                <w:lang w:val="fr-FR"/>
              </w:rPr>
              <w:t xml:space="preserve">, </w:t>
            </w:r>
            <w:proofErr w:type="spellStart"/>
            <w:r>
              <w:rPr>
                <w:rFonts w:eastAsia="SimSun"/>
                <w:lang w:val="fr-FR"/>
              </w:rPr>
              <w:t>folosind</w:t>
            </w:r>
            <w:proofErr w:type="spellEnd"/>
            <w:r>
              <w:rPr>
                <w:rFonts w:eastAsia="SimSun"/>
                <w:lang w:val="fr-FR"/>
              </w:rPr>
              <w:t xml:space="preserve"> </w:t>
            </w:r>
            <w:proofErr w:type="spellStart"/>
            <w:r>
              <w:rPr>
                <w:rFonts w:eastAsia="SimSun"/>
                <w:lang w:val="fr-FR"/>
              </w:rPr>
              <w:t>moneda</w:t>
            </w:r>
            <w:proofErr w:type="spellEnd"/>
            <w:r>
              <w:rPr>
                <w:rFonts w:eastAsia="SimSun"/>
                <w:lang w:val="fr-FR"/>
              </w:rPr>
              <w:t xml:space="preserve"> </w:t>
            </w:r>
            <w:proofErr w:type="spellStart"/>
            <w:r>
              <w:rPr>
                <w:rFonts w:eastAsia="SimSun"/>
                <w:lang w:val="fr-FR"/>
              </w:rPr>
              <w:t>naţională</w:t>
            </w:r>
            <w:proofErr w:type="spellEnd"/>
            <w:r>
              <w:rPr>
                <w:rFonts w:eastAsia="SimSun"/>
                <w:lang w:val="fr-FR"/>
              </w:rPr>
              <w:t xml:space="preserve"> a </w:t>
            </w:r>
            <w:proofErr w:type="spellStart"/>
            <w:r>
              <w:rPr>
                <w:rFonts w:eastAsia="SimSun"/>
                <w:lang w:val="fr-FR"/>
              </w:rPr>
              <w:t>României</w:t>
            </w:r>
            <w:proofErr w:type="spellEnd"/>
            <w:r>
              <w:rPr>
                <w:rFonts w:eastAsia="SimSun"/>
                <w:lang w:val="fr-FR"/>
              </w:rPr>
              <w:t>.</w:t>
            </w:r>
          </w:p>
          <w:p w:rsidR="00E67857" w:rsidRPr="006B322C" w:rsidRDefault="00E67857" w:rsidP="004735B5">
            <w:pPr>
              <w:tabs>
                <w:tab w:val="left" w:pos="2964"/>
              </w:tabs>
              <w:ind w:firstLine="284"/>
              <w:jc w:val="both"/>
              <w:rPr>
                <w:lang w:val="it-IT"/>
              </w:rPr>
            </w:pPr>
          </w:p>
        </w:tc>
        <w:tc>
          <w:tcPr>
            <w:tcW w:w="1850" w:type="dxa"/>
            <w:tcBorders>
              <w:top w:val="single" w:sz="4" w:space="0" w:color="000000"/>
              <w:left w:val="single" w:sz="4" w:space="0" w:color="000000"/>
              <w:bottom w:val="single" w:sz="4" w:space="0" w:color="000000"/>
            </w:tcBorders>
          </w:tcPr>
          <w:p w:rsidR="00E67857" w:rsidRPr="00515B27" w:rsidRDefault="00E67857" w:rsidP="004735B5">
            <w:pPr>
              <w:rPr>
                <w:color w:val="000000"/>
              </w:rPr>
            </w:pPr>
            <w:proofErr w:type="spellStart"/>
            <w:r>
              <w:rPr>
                <w:color w:val="000000"/>
              </w:rPr>
              <w:t>conversaţia</w:t>
            </w:r>
            <w:proofErr w:type="spellEnd"/>
          </w:p>
        </w:tc>
        <w:tc>
          <w:tcPr>
            <w:tcW w:w="1675" w:type="dxa"/>
            <w:tcBorders>
              <w:top w:val="single" w:sz="4" w:space="0" w:color="000000"/>
              <w:left w:val="single" w:sz="4" w:space="0" w:color="000000"/>
              <w:bottom w:val="single" w:sz="4" w:space="0" w:color="000000"/>
            </w:tcBorders>
          </w:tcPr>
          <w:p w:rsidR="00E67857" w:rsidRDefault="00E67857" w:rsidP="004735B5">
            <w:pPr>
              <w:snapToGrid w:val="0"/>
              <w:rPr>
                <w:color w:val="000000"/>
              </w:rPr>
            </w:pPr>
          </w:p>
          <w:p w:rsidR="00B419C0" w:rsidRDefault="00B419C0" w:rsidP="004735B5">
            <w:pPr>
              <w:snapToGrid w:val="0"/>
              <w:rPr>
                <w:color w:val="000000"/>
              </w:rPr>
            </w:pPr>
          </w:p>
          <w:p w:rsidR="00B419C0" w:rsidRDefault="00B419C0" w:rsidP="004735B5">
            <w:pPr>
              <w:snapToGrid w:val="0"/>
              <w:rPr>
                <w:color w:val="000000"/>
              </w:rPr>
            </w:pPr>
          </w:p>
          <w:p w:rsidR="00B419C0" w:rsidRDefault="00B419C0" w:rsidP="004735B5">
            <w:pPr>
              <w:snapToGrid w:val="0"/>
              <w:rPr>
                <w:color w:val="000000"/>
              </w:rPr>
            </w:pPr>
          </w:p>
          <w:p w:rsidR="00B419C0" w:rsidRDefault="00B419C0" w:rsidP="004735B5">
            <w:pPr>
              <w:snapToGrid w:val="0"/>
              <w:rPr>
                <w:color w:val="000000"/>
              </w:rPr>
            </w:pPr>
          </w:p>
          <w:p w:rsidR="00B419C0" w:rsidRPr="00515B27" w:rsidRDefault="00B419C0" w:rsidP="004735B5">
            <w:pPr>
              <w:snapToGrid w:val="0"/>
              <w:rPr>
                <w:color w:val="000000"/>
              </w:rPr>
            </w:pPr>
          </w:p>
        </w:tc>
        <w:tc>
          <w:tcPr>
            <w:tcW w:w="1365" w:type="dxa"/>
            <w:tcBorders>
              <w:top w:val="single" w:sz="4" w:space="0" w:color="000000"/>
              <w:left w:val="single" w:sz="4" w:space="0" w:color="000000"/>
              <w:bottom w:val="single" w:sz="4" w:space="0" w:color="000000"/>
            </w:tcBorders>
          </w:tcPr>
          <w:p w:rsidR="00E67857" w:rsidRPr="00515B27" w:rsidRDefault="00E67857" w:rsidP="004735B5">
            <w:pPr>
              <w:rPr>
                <w:color w:val="000000"/>
              </w:rPr>
            </w:pPr>
            <w:r>
              <w:rPr>
                <w:color w:val="000000"/>
                <w:lang w:val="it-IT"/>
              </w:rPr>
              <w:t>frontală</w:t>
            </w:r>
          </w:p>
        </w:tc>
        <w:tc>
          <w:tcPr>
            <w:tcW w:w="1496" w:type="dxa"/>
            <w:tcBorders>
              <w:top w:val="single" w:sz="4" w:space="0" w:color="000000"/>
              <w:left w:val="single" w:sz="4" w:space="0" w:color="000000"/>
              <w:bottom w:val="single" w:sz="4" w:space="0" w:color="000000"/>
              <w:right w:val="single" w:sz="4" w:space="0" w:color="000000"/>
            </w:tcBorders>
          </w:tcPr>
          <w:p w:rsidR="00E67857" w:rsidRDefault="00E67857">
            <w:r w:rsidRPr="00B77595">
              <w:rPr>
                <w:color w:val="000000"/>
                <w:lang w:val="it-IT"/>
              </w:rPr>
              <w:t>Observarea sistematică</w:t>
            </w:r>
          </w:p>
        </w:tc>
      </w:tr>
      <w:tr w:rsidR="00706AFD" w:rsidTr="00AD15D9">
        <w:trPr>
          <w:trHeight w:val="70"/>
        </w:trPr>
        <w:tc>
          <w:tcPr>
            <w:tcW w:w="2268" w:type="dxa"/>
            <w:tcBorders>
              <w:top w:val="single" w:sz="4" w:space="0" w:color="000000"/>
              <w:left w:val="single" w:sz="4" w:space="0" w:color="000000"/>
              <w:bottom w:val="single" w:sz="4" w:space="0" w:color="000000"/>
            </w:tcBorders>
          </w:tcPr>
          <w:p w:rsidR="00AD15D9" w:rsidRPr="00AD15D9" w:rsidRDefault="00AD15D9" w:rsidP="00AD15D9">
            <w:pPr>
              <w:rPr>
                <w:b/>
                <w:color w:val="000000"/>
              </w:rPr>
            </w:pPr>
          </w:p>
          <w:p w:rsidR="00706AFD" w:rsidRPr="00AD15D9" w:rsidRDefault="00706AFD" w:rsidP="00AD15D9">
            <w:pPr>
              <w:rPr>
                <w:b/>
                <w:color w:val="000000"/>
              </w:rPr>
            </w:pPr>
            <w:r w:rsidRPr="00AD15D9">
              <w:rPr>
                <w:b/>
                <w:color w:val="000000"/>
              </w:rPr>
              <w:t xml:space="preserve">4.Dirijarea </w:t>
            </w:r>
            <w:proofErr w:type="spellStart"/>
            <w:r w:rsidRPr="00AD15D9">
              <w:rPr>
                <w:b/>
                <w:color w:val="000000"/>
              </w:rPr>
              <w:t>învăţării</w:t>
            </w:r>
            <w:proofErr w:type="spellEnd"/>
          </w:p>
          <w:p w:rsidR="00AD15D9" w:rsidRPr="00AD15D9" w:rsidRDefault="00AD15D9" w:rsidP="00AD15D9">
            <w:pPr>
              <w:rPr>
                <w:b/>
              </w:rPr>
            </w:pPr>
          </w:p>
        </w:tc>
        <w:tc>
          <w:tcPr>
            <w:tcW w:w="6372" w:type="dxa"/>
            <w:tcBorders>
              <w:top w:val="single" w:sz="4" w:space="0" w:color="000000"/>
              <w:left w:val="single" w:sz="4" w:space="0" w:color="000000"/>
              <w:bottom w:val="single" w:sz="4" w:space="0" w:color="000000"/>
            </w:tcBorders>
          </w:tcPr>
          <w:p w:rsidR="00706AFD" w:rsidRDefault="007D2529" w:rsidP="007D2529">
            <w:pPr>
              <w:pStyle w:val="Listparagraf1"/>
              <w:numPr>
                <w:ilvl w:val="0"/>
                <w:numId w:val="5"/>
              </w:numPr>
              <w:jc w:val="both"/>
              <w:rPr>
                <w:color w:val="000000"/>
                <w:lang w:val="ro-RO"/>
              </w:rPr>
            </w:pPr>
            <w:r>
              <w:rPr>
                <w:color w:val="000000"/>
                <w:lang w:val="ro-RO"/>
              </w:rPr>
              <w:t>Se cere elevilor să dea exemple despre modul cum plătesc bunurile şi serviciile (bani lichizi, cu carul, cecuri etc.).</w:t>
            </w:r>
          </w:p>
          <w:p w:rsidR="00E67857" w:rsidRDefault="00E67857" w:rsidP="007D2529">
            <w:pPr>
              <w:pStyle w:val="Listparagraf1"/>
              <w:numPr>
                <w:ilvl w:val="0"/>
                <w:numId w:val="5"/>
              </w:numPr>
              <w:jc w:val="both"/>
              <w:rPr>
                <w:color w:val="000000"/>
                <w:lang w:val="ro-RO"/>
              </w:rPr>
            </w:pPr>
            <w:r>
              <w:rPr>
                <w:color w:val="000000"/>
                <w:lang w:val="ro-RO"/>
              </w:rPr>
              <w:t xml:space="preserve">Se explică faptul că oamenii pot folosi bani lichizi, cecuri sau carduri atunci când </w:t>
            </w:r>
            <w:r w:rsidRPr="00E67857">
              <w:rPr>
                <w:i/>
                <w:color w:val="000000"/>
                <w:lang w:val="ro-RO"/>
              </w:rPr>
              <w:t>dispun de sume necesare</w:t>
            </w:r>
            <w:r>
              <w:rPr>
                <w:color w:val="000000"/>
                <w:lang w:val="ro-RO"/>
              </w:rPr>
              <w:t xml:space="preserve"> achiziţionării de bunuri/ servicii.</w:t>
            </w:r>
          </w:p>
          <w:p w:rsidR="00E67857" w:rsidRDefault="00E67857" w:rsidP="007D2529">
            <w:pPr>
              <w:pStyle w:val="Listparagraf1"/>
              <w:numPr>
                <w:ilvl w:val="0"/>
                <w:numId w:val="5"/>
              </w:numPr>
              <w:jc w:val="both"/>
              <w:rPr>
                <w:color w:val="000000"/>
                <w:lang w:val="ro-RO"/>
              </w:rPr>
            </w:pPr>
            <w:r>
              <w:rPr>
                <w:color w:val="000000"/>
                <w:lang w:val="ro-RO"/>
              </w:rPr>
              <w:t>Când consumatorii folosesc cărţi de credit, ei acceptă să plătească obiectul, dar şi o dobândă, la o dată ulterioară.</w:t>
            </w:r>
          </w:p>
          <w:p w:rsidR="00E67857" w:rsidRDefault="00E67857" w:rsidP="00E67857">
            <w:pPr>
              <w:pStyle w:val="Listparagraf1"/>
              <w:numPr>
                <w:ilvl w:val="0"/>
                <w:numId w:val="6"/>
              </w:numPr>
              <w:jc w:val="both"/>
              <w:rPr>
                <w:color w:val="000000"/>
                <w:lang w:val="ro-RO"/>
              </w:rPr>
            </w:pPr>
            <w:r w:rsidRPr="00640BE0">
              <w:rPr>
                <w:i/>
                <w:color w:val="000000"/>
                <w:lang w:val="ro-RO"/>
              </w:rPr>
              <w:t>„debit”=</w:t>
            </w:r>
            <w:r>
              <w:rPr>
                <w:color w:val="000000"/>
                <w:lang w:val="ro-RO"/>
              </w:rPr>
              <w:t xml:space="preserve"> datorarea de bani pentru bunuri/ servicii achiziţionate pe credit. (exemple: achiziţionarea unui apartament, maşini, frigider etc.)</w:t>
            </w:r>
          </w:p>
          <w:p w:rsidR="00E67857" w:rsidRDefault="00E67857" w:rsidP="00E67857">
            <w:pPr>
              <w:pStyle w:val="Listparagraf1"/>
              <w:numPr>
                <w:ilvl w:val="0"/>
                <w:numId w:val="6"/>
              </w:numPr>
              <w:jc w:val="both"/>
              <w:rPr>
                <w:color w:val="000000"/>
                <w:lang w:val="ro-RO"/>
              </w:rPr>
            </w:pPr>
            <w:r w:rsidRPr="00640BE0">
              <w:rPr>
                <w:i/>
                <w:color w:val="000000"/>
                <w:lang w:val="ro-RO"/>
              </w:rPr>
              <w:t>„dobânda”=</w:t>
            </w:r>
            <w:r w:rsidR="00640BE0">
              <w:rPr>
                <w:color w:val="000000"/>
                <w:lang w:val="ro-RO"/>
              </w:rPr>
              <w:t xml:space="preserve"> o sumă</w:t>
            </w:r>
            <w:r>
              <w:rPr>
                <w:color w:val="000000"/>
                <w:lang w:val="ro-RO"/>
              </w:rPr>
              <w:t xml:space="preserve"> de bani suplimentară, care se cerea atunci când se acordă un împrumut şi se percepe ca un procent din valoarea împrumutului.</w:t>
            </w:r>
          </w:p>
          <w:p w:rsidR="00E67857" w:rsidRPr="002238C6" w:rsidRDefault="00E67857" w:rsidP="00E67857">
            <w:pPr>
              <w:pStyle w:val="Listparagraf1"/>
              <w:numPr>
                <w:ilvl w:val="0"/>
                <w:numId w:val="7"/>
              </w:numPr>
              <w:jc w:val="both"/>
              <w:rPr>
                <w:color w:val="000000"/>
                <w:lang w:val="ro-RO"/>
              </w:rPr>
            </w:pPr>
            <w:r>
              <w:rPr>
                <w:color w:val="000000"/>
                <w:lang w:val="ro-RO"/>
              </w:rPr>
              <w:t>Se împart elevii în perechi. Fiecare pereche face un tabel, arătând avantajele şi dezavantajele folosirii creditului.</w:t>
            </w:r>
          </w:p>
        </w:tc>
        <w:tc>
          <w:tcPr>
            <w:tcW w:w="1850" w:type="dxa"/>
            <w:tcBorders>
              <w:top w:val="single" w:sz="4" w:space="0" w:color="000000"/>
              <w:left w:val="single" w:sz="4" w:space="0" w:color="000000"/>
              <w:bottom w:val="single" w:sz="4" w:space="0" w:color="000000"/>
            </w:tcBorders>
          </w:tcPr>
          <w:p w:rsidR="00706AFD" w:rsidRDefault="00E67857" w:rsidP="004735B5">
            <w:pPr>
              <w:rPr>
                <w:color w:val="000000"/>
              </w:rPr>
            </w:pPr>
            <w:proofErr w:type="spellStart"/>
            <w:r>
              <w:rPr>
                <w:color w:val="000000"/>
              </w:rPr>
              <w:t>Conversaţia</w:t>
            </w:r>
            <w:proofErr w:type="spellEnd"/>
          </w:p>
          <w:p w:rsidR="00E67857" w:rsidRDefault="00E67857" w:rsidP="004735B5">
            <w:pPr>
              <w:rPr>
                <w:color w:val="000000"/>
              </w:rPr>
            </w:pPr>
          </w:p>
          <w:p w:rsidR="00E67857" w:rsidRDefault="00E67857" w:rsidP="004735B5">
            <w:pPr>
              <w:rPr>
                <w:color w:val="000000"/>
              </w:rPr>
            </w:pPr>
          </w:p>
          <w:p w:rsidR="00E67857" w:rsidRDefault="00E67857" w:rsidP="004735B5">
            <w:pPr>
              <w:rPr>
                <w:color w:val="000000"/>
              </w:rPr>
            </w:pPr>
          </w:p>
          <w:p w:rsidR="00E67857" w:rsidRDefault="00E67857" w:rsidP="004735B5">
            <w:pPr>
              <w:rPr>
                <w:color w:val="000000"/>
              </w:rPr>
            </w:pPr>
          </w:p>
          <w:p w:rsidR="00E67857" w:rsidRDefault="00E67857" w:rsidP="004735B5">
            <w:pPr>
              <w:rPr>
                <w:color w:val="000000"/>
              </w:rPr>
            </w:pPr>
          </w:p>
          <w:p w:rsidR="00E67857" w:rsidRDefault="00E67857" w:rsidP="004735B5">
            <w:pPr>
              <w:rPr>
                <w:color w:val="000000"/>
              </w:rPr>
            </w:pPr>
          </w:p>
          <w:p w:rsidR="00E67857" w:rsidRDefault="00E67857" w:rsidP="004735B5">
            <w:pPr>
              <w:rPr>
                <w:color w:val="000000"/>
              </w:rPr>
            </w:pPr>
          </w:p>
          <w:p w:rsidR="00E67857" w:rsidRDefault="00E67857" w:rsidP="004735B5">
            <w:pPr>
              <w:rPr>
                <w:color w:val="000000"/>
              </w:rPr>
            </w:pPr>
            <w:proofErr w:type="spellStart"/>
            <w:r>
              <w:rPr>
                <w:color w:val="000000"/>
              </w:rPr>
              <w:t>Explicaţia</w:t>
            </w:r>
            <w:proofErr w:type="spellEnd"/>
          </w:p>
          <w:p w:rsidR="00E67857" w:rsidRDefault="00E67857" w:rsidP="004735B5">
            <w:pPr>
              <w:rPr>
                <w:color w:val="000000"/>
              </w:rPr>
            </w:pPr>
          </w:p>
          <w:p w:rsidR="00E67857" w:rsidRDefault="00E67857" w:rsidP="004735B5">
            <w:pPr>
              <w:rPr>
                <w:color w:val="000000"/>
              </w:rPr>
            </w:pPr>
          </w:p>
          <w:p w:rsidR="00E67857" w:rsidRDefault="00E67857" w:rsidP="004735B5">
            <w:pPr>
              <w:rPr>
                <w:color w:val="000000"/>
              </w:rPr>
            </w:pPr>
          </w:p>
          <w:p w:rsidR="00E67857" w:rsidRDefault="00E67857" w:rsidP="004735B5">
            <w:pPr>
              <w:rPr>
                <w:color w:val="000000"/>
              </w:rPr>
            </w:pPr>
          </w:p>
          <w:p w:rsidR="00E67857" w:rsidRDefault="00E67857" w:rsidP="004735B5">
            <w:pPr>
              <w:rPr>
                <w:color w:val="000000"/>
              </w:rPr>
            </w:pPr>
          </w:p>
          <w:p w:rsidR="00E67857" w:rsidRDefault="00E67857" w:rsidP="004735B5">
            <w:pPr>
              <w:rPr>
                <w:color w:val="000000"/>
              </w:rPr>
            </w:pPr>
          </w:p>
          <w:p w:rsidR="00E67857" w:rsidRDefault="00E67857" w:rsidP="004735B5">
            <w:pPr>
              <w:rPr>
                <w:color w:val="000000"/>
                <w:lang w:val="it-IT"/>
              </w:rPr>
            </w:pPr>
            <w:proofErr w:type="spellStart"/>
            <w:r>
              <w:rPr>
                <w:color w:val="000000"/>
              </w:rPr>
              <w:t>exerciţiul</w:t>
            </w:r>
            <w:proofErr w:type="spellEnd"/>
          </w:p>
        </w:tc>
        <w:tc>
          <w:tcPr>
            <w:tcW w:w="1675" w:type="dxa"/>
            <w:tcBorders>
              <w:top w:val="single" w:sz="4" w:space="0" w:color="000000"/>
              <w:left w:val="single" w:sz="4" w:space="0" w:color="000000"/>
              <w:bottom w:val="single" w:sz="4" w:space="0" w:color="000000"/>
            </w:tcBorders>
          </w:tcPr>
          <w:p w:rsidR="00706AFD" w:rsidRDefault="00706AFD" w:rsidP="004735B5">
            <w:pPr>
              <w:rPr>
                <w:color w:val="000000"/>
                <w:lang w:val="it-IT"/>
              </w:rPr>
            </w:pPr>
          </w:p>
          <w:p w:rsidR="00B419C0" w:rsidRDefault="00B419C0" w:rsidP="004735B5">
            <w:pPr>
              <w:rPr>
                <w:color w:val="000000"/>
                <w:lang w:val="it-IT"/>
              </w:rPr>
            </w:pPr>
          </w:p>
          <w:p w:rsidR="00B419C0" w:rsidRDefault="00B419C0" w:rsidP="004735B5">
            <w:pPr>
              <w:rPr>
                <w:color w:val="000000"/>
                <w:lang w:val="it-IT"/>
              </w:rPr>
            </w:pPr>
          </w:p>
          <w:p w:rsidR="00B419C0" w:rsidRDefault="00B419C0" w:rsidP="004735B5">
            <w:pPr>
              <w:rPr>
                <w:color w:val="000000"/>
                <w:lang w:val="it-IT"/>
              </w:rPr>
            </w:pPr>
          </w:p>
          <w:p w:rsidR="00B419C0" w:rsidRDefault="00B419C0" w:rsidP="004735B5">
            <w:pPr>
              <w:rPr>
                <w:color w:val="000000"/>
                <w:lang w:val="it-IT"/>
              </w:rPr>
            </w:pPr>
          </w:p>
          <w:p w:rsidR="00B419C0" w:rsidRDefault="00B419C0" w:rsidP="004735B5">
            <w:pPr>
              <w:rPr>
                <w:color w:val="000000"/>
                <w:lang w:val="it-IT"/>
              </w:rPr>
            </w:pPr>
          </w:p>
          <w:p w:rsidR="00B419C0" w:rsidRDefault="00B419C0" w:rsidP="004735B5">
            <w:pPr>
              <w:rPr>
                <w:color w:val="000000"/>
                <w:lang w:val="it-IT"/>
              </w:rPr>
            </w:pPr>
          </w:p>
          <w:p w:rsidR="00B419C0" w:rsidRDefault="00B419C0" w:rsidP="004735B5">
            <w:pPr>
              <w:rPr>
                <w:color w:val="000000"/>
                <w:lang w:val="it-IT"/>
              </w:rPr>
            </w:pPr>
          </w:p>
          <w:p w:rsidR="00B419C0" w:rsidRDefault="00B419C0" w:rsidP="004735B5">
            <w:pPr>
              <w:rPr>
                <w:color w:val="000000"/>
                <w:lang w:val="it-IT"/>
              </w:rPr>
            </w:pPr>
          </w:p>
          <w:p w:rsidR="00B419C0" w:rsidRDefault="00B419C0" w:rsidP="004735B5">
            <w:pPr>
              <w:rPr>
                <w:color w:val="000000"/>
                <w:lang w:val="it-IT"/>
              </w:rPr>
            </w:pPr>
          </w:p>
          <w:p w:rsidR="00B419C0" w:rsidRDefault="00B419C0" w:rsidP="004735B5">
            <w:pPr>
              <w:rPr>
                <w:color w:val="000000"/>
                <w:lang w:val="it-IT"/>
              </w:rPr>
            </w:pPr>
          </w:p>
          <w:p w:rsidR="00B419C0" w:rsidRDefault="00B419C0" w:rsidP="004735B5">
            <w:pPr>
              <w:rPr>
                <w:color w:val="000000"/>
                <w:lang w:val="it-IT"/>
              </w:rPr>
            </w:pPr>
          </w:p>
          <w:p w:rsidR="00B419C0" w:rsidRDefault="00B419C0" w:rsidP="004735B5">
            <w:pPr>
              <w:rPr>
                <w:color w:val="000000"/>
                <w:lang w:val="it-IT"/>
              </w:rPr>
            </w:pPr>
          </w:p>
          <w:p w:rsidR="00B419C0" w:rsidRDefault="00B419C0" w:rsidP="004735B5">
            <w:pPr>
              <w:rPr>
                <w:color w:val="000000"/>
                <w:lang w:val="it-IT"/>
              </w:rPr>
            </w:pPr>
          </w:p>
          <w:p w:rsidR="00B419C0" w:rsidRDefault="00B419C0" w:rsidP="004735B5">
            <w:pPr>
              <w:rPr>
                <w:color w:val="000000"/>
                <w:lang w:val="it-IT"/>
              </w:rPr>
            </w:pPr>
            <w:r>
              <w:rPr>
                <w:color w:val="000000"/>
                <w:lang w:val="it-IT"/>
              </w:rPr>
              <w:t>fişe de lucru</w:t>
            </w:r>
          </w:p>
        </w:tc>
        <w:tc>
          <w:tcPr>
            <w:tcW w:w="1365" w:type="dxa"/>
            <w:tcBorders>
              <w:top w:val="single" w:sz="4" w:space="0" w:color="000000"/>
              <w:left w:val="single" w:sz="4" w:space="0" w:color="000000"/>
              <w:bottom w:val="single" w:sz="4" w:space="0" w:color="000000"/>
            </w:tcBorders>
          </w:tcPr>
          <w:p w:rsidR="00706AFD" w:rsidRDefault="00E67857" w:rsidP="004735B5">
            <w:pPr>
              <w:rPr>
                <w:color w:val="000000"/>
                <w:lang w:val="it-IT"/>
              </w:rPr>
            </w:pPr>
            <w:r>
              <w:rPr>
                <w:color w:val="000000"/>
                <w:lang w:val="it-IT"/>
              </w:rPr>
              <w:t>Frontală</w:t>
            </w:r>
          </w:p>
          <w:p w:rsidR="00E67857" w:rsidRDefault="00E67857" w:rsidP="004735B5">
            <w:pPr>
              <w:rPr>
                <w:color w:val="000000"/>
                <w:lang w:val="it-IT"/>
              </w:rPr>
            </w:pPr>
          </w:p>
          <w:p w:rsidR="00E67857" w:rsidRDefault="00E67857" w:rsidP="004735B5">
            <w:pPr>
              <w:rPr>
                <w:color w:val="000000"/>
                <w:lang w:val="it-IT"/>
              </w:rPr>
            </w:pPr>
          </w:p>
          <w:p w:rsidR="00E67857" w:rsidRDefault="00E67857" w:rsidP="004735B5">
            <w:pPr>
              <w:rPr>
                <w:color w:val="000000"/>
                <w:lang w:val="it-IT"/>
              </w:rPr>
            </w:pPr>
          </w:p>
          <w:p w:rsidR="00E67857" w:rsidRDefault="00E67857" w:rsidP="004735B5">
            <w:pPr>
              <w:rPr>
                <w:color w:val="000000"/>
                <w:lang w:val="it-IT"/>
              </w:rPr>
            </w:pPr>
          </w:p>
          <w:p w:rsidR="00E67857" w:rsidRDefault="00E67857" w:rsidP="004735B5">
            <w:pPr>
              <w:rPr>
                <w:color w:val="000000"/>
                <w:lang w:val="it-IT"/>
              </w:rPr>
            </w:pPr>
          </w:p>
          <w:p w:rsidR="00E67857" w:rsidRDefault="00E67857" w:rsidP="004735B5">
            <w:pPr>
              <w:rPr>
                <w:color w:val="000000"/>
                <w:lang w:val="it-IT"/>
              </w:rPr>
            </w:pPr>
          </w:p>
          <w:p w:rsidR="00E67857" w:rsidRDefault="00E67857" w:rsidP="004735B5">
            <w:pPr>
              <w:rPr>
                <w:color w:val="000000"/>
                <w:lang w:val="it-IT"/>
              </w:rPr>
            </w:pPr>
            <w:r>
              <w:rPr>
                <w:color w:val="000000"/>
                <w:lang w:val="it-IT"/>
              </w:rPr>
              <w:t>Frontală</w:t>
            </w:r>
          </w:p>
          <w:p w:rsidR="00E67857" w:rsidRDefault="00E67857" w:rsidP="004735B5">
            <w:pPr>
              <w:rPr>
                <w:color w:val="000000"/>
                <w:lang w:val="it-IT"/>
              </w:rPr>
            </w:pPr>
          </w:p>
          <w:p w:rsidR="00E67857" w:rsidRDefault="00E67857" w:rsidP="004735B5">
            <w:pPr>
              <w:rPr>
                <w:color w:val="000000"/>
                <w:lang w:val="it-IT"/>
              </w:rPr>
            </w:pPr>
          </w:p>
          <w:p w:rsidR="00E67857" w:rsidRDefault="00E67857" w:rsidP="004735B5">
            <w:pPr>
              <w:rPr>
                <w:color w:val="000000"/>
                <w:lang w:val="it-IT"/>
              </w:rPr>
            </w:pPr>
          </w:p>
          <w:p w:rsidR="00E67857" w:rsidRDefault="00E67857" w:rsidP="004735B5">
            <w:pPr>
              <w:rPr>
                <w:color w:val="000000"/>
                <w:lang w:val="it-IT"/>
              </w:rPr>
            </w:pPr>
          </w:p>
          <w:p w:rsidR="00E67857" w:rsidRDefault="00E67857" w:rsidP="004735B5">
            <w:pPr>
              <w:rPr>
                <w:color w:val="000000"/>
                <w:lang w:val="it-IT"/>
              </w:rPr>
            </w:pPr>
          </w:p>
          <w:p w:rsidR="00E67857" w:rsidRDefault="00E67857" w:rsidP="004735B5">
            <w:pPr>
              <w:rPr>
                <w:color w:val="000000"/>
                <w:lang w:val="it-IT"/>
              </w:rPr>
            </w:pPr>
          </w:p>
          <w:p w:rsidR="00E67857" w:rsidRDefault="00E67857" w:rsidP="004735B5">
            <w:pPr>
              <w:rPr>
                <w:color w:val="000000"/>
                <w:lang w:val="it-IT"/>
              </w:rPr>
            </w:pPr>
          </w:p>
          <w:p w:rsidR="00E67857" w:rsidRDefault="00E67857" w:rsidP="004735B5">
            <w:pPr>
              <w:rPr>
                <w:color w:val="000000"/>
                <w:lang w:val="it-IT"/>
              </w:rPr>
            </w:pPr>
            <w:r>
              <w:rPr>
                <w:color w:val="000000"/>
                <w:lang w:val="it-IT"/>
              </w:rPr>
              <w:t>În perechi</w:t>
            </w:r>
          </w:p>
        </w:tc>
        <w:tc>
          <w:tcPr>
            <w:tcW w:w="1496" w:type="dxa"/>
            <w:tcBorders>
              <w:top w:val="single" w:sz="4" w:space="0" w:color="000000"/>
              <w:left w:val="single" w:sz="4" w:space="0" w:color="000000"/>
              <w:bottom w:val="single" w:sz="4" w:space="0" w:color="000000"/>
              <w:right w:val="single" w:sz="4" w:space="0" w:color="000000"/>
            </w:tcBorders>
          </w:tcPr>
          <w:p w:rsidR="00706AFD" w:rsidRDefault="009923C4" w:rsidP="004735B5">
            <w:pPr>
              <w:rPr>
                <w:color w:val="000000"/>
                <w:lang w:val="it-IT"/>
              </w:rPr>
            </w:pPr>
            <w:r>
              <w:rPr>
                <w:color w:val="000000"/>
                <w:lang w:val="it-IT"/>
              </w:rPr>
              <w:t>Capacitatea de a explica termeni specifici</w:t>
            </w:r>
          </w:p>
          <w:p w:rsidR="009923C4" w:rsidRDefault="009923C4" w:rsidP="004735B5">
            <w:pPr>
              <w:rPr>
                <w:color w:val="000000"/>
                <w:lang w:val="it-IT"/>
              </w:rPr>
            </w:pPr>
          </w:p>
          <w:p w:rsidR="009923C4" w:rsidRDefault="009923C4" w:rsidP="004735B5">
            <w:pPr>
              <w:rPr>
                <w:color w:val="000000"/>
                <w:lang w:val="it-IT"/>
              </w:rPr>
            </w:pPr>
          </w:p>
          <w:p w:rsidR="009923C4" w:rsidRDefault="009923C4" w:rsidP="004735B5">
            <w:pPr>
              <w:rPr>
                <w:color w:val="000000"/>
                <w:lang w:val="it-IT"/>
              </w:rPr>
            </w:pPr>
          </w:p>
          <w:p w:rsidR="009923C4" w:rsidRDefault="009923C4" w:rsidP="004735B5">
            <w:pPr>
              <w:rPr>
                <w:color w:val="000000"/>
                <w:lang w:val="it-IT"/>
              </w:rPr>
            </w:pPr>
          </w:p>
          <w:p w:rsidR="009923C4" w:rsidRDefault="009923C4" w:rsidP="004735B5">
            <w:pPr>
              <w:rPr>
                <w:color w:val="000000"/>
                <w:lang w:val="it-IT"/>
              </w:rPr>
            </w:pPr>
          </w:p>
          <w:p w:rsidR="009923C4" w:rsidRDefault="009923C4" w:rsidP="004735B5">
            <w:pPr>
              <w:rPr>
                <w:color w:val="000000"/>
                <w:lang w:val="it-IT"/>
              </w:rPr>
            </w:pPr>
            <w:r>
              <w:rPr>
                <w:color w:val="000000"/>
                <w:lang w:val="it-IT"/>
              </w:rPr>
              <w:t>Capacitatea de a surprinde cuvintele-cheie ale lecţiei</w:t>
            </w:r>
          </w:p>
          <w:p w:rsidR="00640BE0" w:rsidRDefault="00640BE0" w:rsidP="004735B5">
            <w:pPr>
              <w:rPr>
                <w:color w:val="000000"/>
                <w:lang w:val="it-IT"/>
              </w:rPr>
            </w:pPr>
          </w:p>
          <w:p w:rsidR="009923C4" w:rsidRDefault="009923C4" w:rsidP="004735B5">
            <w:pPr>
              <w:rPr>
                <w:color w:val="000000"/>
                <w:lang w:val="it-IT"/>
              </w:rPr>
            </w:pPr>
          </w:p>
          <w:p w:rsidR="009923C4" w:rsidRDefault="009923C4" w:rsidP="004735B5">
            <w:pPr>
              <w:rPr>
                <w:color w:val="000000"/>
                <w:lang w:val="it-IT"/>
              </w:rPr>
            </w:pPr>
          </w:p>
        </w:tc>
      </w:tr>
      <w:tr w:rsidR="00706AFD" w:rsidTr="00AD15D9">
        <w:trPr>
          <w:trHeight w:val="1255"/>
        </w:trPr>
        <w:tc>
          <w:tcPr>
            <w:tcW w:w="2268" w:type="dxa"/>
            <w:tcBorders>
              <w:top w:val="single" w:sz="4" w:space="0" w:color="000000"/>
              <w:left w:val="single" w:sz="4" w:space="0" w:color="000000"/>
              <w:bottom w:val="single" w:sz="4" w:space="0" w:color="000000"/>
            </w:tcBorders>
          </w:tcPr>
          <w:p w:rsidR="00706AFD" w:rsidRPr="00AD15D9" w:rsidRDefault="00706AFD" w:rsidP="00AD15D9">
            <w:pPr>
              <w:rPr>
                <w:b/>
                <w:color w:val="000000"/>
                <w:lang w:val="it-IT"/>
              </w:rPr>
            </w:pPr>
            <w:r w:rsidRPr="00AD15D9">
              <w:rPr>
                <w:b/>
                <w:color w:val="000000"/>
                <w:lang w:val="it-IT"/>
              </w:rPr>
              <w:t>5. Obţinerea performanţei</w:t>
            </w:r>
          </w:p>
          <w:p w:rsidR="00706AFD" w:rsidRPr="00AD15D9" w:rsidRDefault="00706AFD" w:rsidP="00AD15D9">
            <w:pPr>
              <w:rPr>
                <w:b/>
                <w:lang w:val="it-IT"/>
              </w:rPr>
            </w:pPr>
          </w:p>
          <w:p w:rsidR="00706AFD" w:rsidRPr="00AD15D9" w:rsidRDefault="00706AFD" w:rsidP="00AD15D9">
            <w:pPr>
              <w:rPr>
                <w:b/>
                <w:lang w:val="it-IT"/>
              </w:rPr>
            </w:pPr>
          </w:p>
        </w:tc>
        <w:tc>
          <w:tcPr>
            <w:tcW w:w="6372" w:type="dxa"/>
            <w:tcBorders>
              <w:top w:val="single" w:sz="4" w:space="0" w:color="000000"/>
              <w:left w:val="single" w:sz="4" w:space="0" w:color="000000"/>
              <w:bottom w:val="single" w:sz="4" w:space="0" w:color="000000"/>
            </w:tcBorders>
          </w:tcPr>
          <w:p w:rsidR="00706AFD" w:rsidRDefault="00E67857" w:rsidP="00E67857">
            <w:pPr>
              <w:pStyle w:val="ListParagraph"/>
              <w:numPr>
                <w:ilvl w:val="0"/>
                <w:numId w:val="7"/>
              </w:numPr>
              <w:jc w:val="both"/>
              <w:rPr>
                <w:b/>
                <w:i/>
                <w:color w:val="000000"/>
                <w:lang w:val="it-IT"/>
              </w:rPr>
            </w:pPr>
            <w:r w:rsidRPr="00E67857">
              <w:rPr>
                <w:b/>
                <w:i/>
                <w:color w:val="000000"/>
                <w:lang w:val="it-IT"/>
              </w:rPr>
              <w:t>“Cumpărătorul isteţ”</w:t>
            </w:r>
          </w:p>
          <w:p w:rsidR="004A7907" w:rsidRDefault="004A7907" w:rsidP="004A7907">
            <w:pPr>
              <w:pStyle w:val="ListParagraph"/>
              <w:numPr>
                <w:ilvl w:val="0"/>
                <w:numId w:val="6"/>
              </w:numPr>
              <w:jc w:val="both"/>
              <w:rPr>
                <w:color w:val="000000"/>
                <w:lang w:val="it-IT"/>
              </w:rPr>
            </w:pPr>
            <w:r w:rsidRPr="004A7907">
              <w:rPr>
                <w:color w:val="000000"/>
                <w:lang w:val="it-IT"/>
              </w:rPr>
              <w:t xml:space="preserve">regulile jocului: </w:t>
            </w:r>
          </w:p>
          <w:p w:rsidR="00945ED5" w:rsidRDefault="00945ED5" w:rsidP="00945ED5">
            <w:pPr>
              <w:jc w:val="both"/>
              <w:rPr>
                <w:color w:val="000000"/>
                <w:lang w:val="it-IT"/>
              </w:rPr>
            </w:pPr>
            <w:r>
              <w:rPr>
                <w:color w:val="000000"/>
                <w:lang w:val="it-IT"/>
              </w:rPr>
              <w:t>- învăţătorul este creditorul;</w:t>
            </w:r>
          </w:p>
          <w:p w:rsidR="00945ED5" w:rsidRDefault="00945ED5" w:rsidP="00945ED5">
            <w:pPr>
              <w:jc w:val="both"/>
              <w:rPr>
                <w:color w:val="000000"/>
                <w:lang w:val="it-IT"/>
              </w:rPr>
            </w:pPr>
            <w:r>
              <w:rPr>
                <w:color w:val="000000"/>
                <w:lang w:val="it-IT"/>
              </w:rPr>
              <w:t>- un elev din fiecare echipă este desemnat bancher;</w:t>
            </w:r>
          </w:p>
          <w:p w:rsidR="00C63663" w:rsidRDefault="00C63663" w:rsidP="00945ED5">
            <w:pPr>
              <w:jc w:val="both"/>
              <w:rPr>
                <w:color w:val="000000"/>
                <w:lang w:val="it-IT"/>
              </w:rPr>
            </w:pPr>
            <w:r>
              <w:rPr>
                <w:color w:val="000000"/>
                <w:lang w:val="it-IT"/>
              </w:rPr>
              <w:t>- fiecare bancher dispune de 50 de lei la începutul jocului şi la fiecare rundă de joc;</w:t>
            </w:r>
          </w:p>
          <w:p w:rsidR="00C63663" w:rsidRPr="00945ED5" w:rsidRDefault="00C63663" w:rsidP="00945ED5">
            <w:pPr>
              <w:jc w:val="both"/>
              <w:rPr>
                <w:color w:val="000000"/>
                <w:lang w:val="it-IT"/>
              </w:rPr>
            </w:pPr>
            <w:r>
              <w:rPr>
                <w:color w:val="000000"/>
                <w:lang w:val="it-IT"/>
              </w:rPr>
              <w:t>- o rundă se încheie când fiecare coechipier a realizat un tur de jo;</w:t>
            </w:r>
          </w:p>
          <w:p w:rsidR="004A7907" w:rsidRDefault="004A7907" w:rsidP="004A7907">
            <w:pPr>
              <w:jc w:val="both"/>
              <w:rPr>
                <w:color w:val="000000"/>
                <w:lang w:val="it-IT"/>
              </w:rPr>
            </w:pPr>
            <w:r>
              <w:rPr>
                <w:color w:val="000000"/>
                <w:lang w:val="it-IT"/>
              </w:rPr>
              <w:t>-</w:t>
            </w:r>
            <w:r w:rsidR="00945ED5">
              <w:rPr>
                <w:color w:val="000000"/>
                <w:lang w:val="it-IT"/>
              </w:rPr>
              <w:t xml:space="preserve"> </w:t>
            </w:r>
            <w:r>
              <w:rPr>
                <w:color w:val="000000"/>
                <w:lang w:val="it-IT"/>
              </w:rPr>
              <w:t>fiecare coechipier trebuie să atingă un anumit nivel în îndeplinirea sarcinilor, pentru ca echipa să câşţige;</w:t>
            </w:r>
          </w:p>
          <w:p w:rsidR="004A7907" w:rsidRDefault="004A7907" w:rsidP="004A7907">
            <w:pPr>
              <w:jc w:val="both"/>
              <w:rPr>
                <w:color w:val="000000"/>
                <w:lang w:val="it-IT"/>
              </w:rPr>
            </w:pPr>
            <w:r>
              <w:rPr>
                <w:color w:val="000000"/>
                <w:lang w:val="it-IT"/>
              </w:rPr>
              <w:t>-</w:t>
            </w:r>
            <w:r w:rsidR="00945ED5">
              <w:rPr>
                <w:color w:val="000000"/>
                <w:lang w:val="it-IT"/>
              </w:rPr>
              <w:t xml:space="preserve"> </w:t>
            </w:r>
            <w:r>
              <w:rPr>
                <w:color w:val="000000"/>
                <w:lang w:val="it-IT"/>
              </w:rPr>
              <w:t>elevii lucrează împreună tot timpul;</w:t>
            </w:r>
          </w:p>
          <w:p w:rsidR="00945ED5" w:rsidRDefault="00945ED5" w:rsidP="004A7907">
            <w:pPr>
              <w:jc w:val="both"/>
              <w:rPr>
                <w:color w:val="000000"/>
                <w:lang w:val="it-IT"/>
              </w:rPr>
            </w:pPr>
            <w:r>
              <w:rPr>
                <w:color w:val="000000"/>
                <w:lang w:val="it-IT"/>
              </w:rPr>
              <w:t>- fiecare îşi împărtăşeşte cunoştinţele;</w:t>
            </w:r>
          </w:p>
          <w:p w:rsidR="00945ED5" w:rsidRDefault="00945ED5" w:rsidP="004A7907">
            <w:pPr>
              <w:jc w:val="both"/>
              <w:rPr>
                <w:color w:val="000000"/>
                <w:lang w:val="it-IT"/>
              </w:rPr>
            </w:pPr>
            <w:r>
              <w:rPr>
                <w:color w:val="000000"/>
                <w:lang w:val="it-IT"/>
              </w:rPr>
              <w:t>- fiecare elev ascultă în linişte şi este respectuos cu ceilalţi colegi.</w:t>
            </w:r>
          </w:p>
          <w:p w:rsidR="00945ED5" w:rsidRDefault="00C63663" w:rsidP="004A7907">
            <w:pPr>
              <w:jc w:val="both"/>
              <w:rPr>
                <w:color w:val="000000"/>
                <w:lang w:val="it-IT"/>
              </w:rPr>
            </w:pPr>
            <w:r>
              <w:rPr>
                <w:color w:val="000000"/>
                <w:lang w:val="it-IT"/>
              </w:rPr>
              <w:t xml:space="preserve">            </w:t>
            </w:r>
            <w:r w:rsidR="00945ED5">
              <w:rPr>
                <w:color w:val="000000"/>
                <w:lang w:val="it-IT"/>
              </w:rPr>
              <w:t>Obiectivul jocului este de a fi prima echipă care cumpără o pălărie, blugi, pantofi, CD-uri şi o bicicletă.</w:t>
            </w:r>
          </w:p>
          <w:p w:rsidR="00C63663" w:rsidRDefault="00C63663" w:rsidP="004A7907">
            <w:pPr>
              <w:jc w:val="both"/>
              <w:rPr>
                <w:color w:val="000000"/>
                <w:lang w:val="it-IT"/>
              </w:rPr>
            </w:pPr>
            <w:r>
              <w:rPr>
                <w:color w:val="000000"/>
                <w:lang w:val="it-IT"/>
              </w:rPr>
              <w:lastRenderedPageBreak/>
              <w:t xml:space="preserve">            Se amestecă cărţile de joc.</w:t>
            </w:r>
          </w:p>
          <w:p w:rsidR="00C63663" w:rsidRPr="00C63663" w:rsidRDefault="00C63663" w:rsidP="00C63663">
            <w:pPr>
              <w:suppressAutoHyphens w:val="0"/>
              <w:spacing w:line="276" w:lineRule="auto"/>
              <w:ind w:firstLine="720"/>
              <w:jc w:val="both"/>
              <w:rPr>
                <w:rFonts w:eastAsia="Calibri"/>
                <w:lang w:val="ro-RO" w:eastAsia="en-US"/>
              </w:rPr>
            </w:pPr>
            <w:r w:rsidRPr="00C63663">
              <w:rPr>
                <w:rFonts w:eastAsia="Calibri"/>
                <w:lang w:val="ro-RO" w:eastAsia="en-US"/>
              </w:rPr>
              <w:t xml:space="preserve">Fiecare echipă a primit câte un set de cărţi de joc „Cumpărătorul </w:t>
            </w:r>
            <w:r>
              <w:rPr>
                <w:rFonts w:eastAsia="Calibri"/>
                <w:lang w:val="ro-RO" w:eastAsia="en-US"/>
              </w:rPr>
              <w:t>isteţ</w:t>
            </w:r>
            <w:r w:rsidRPr="00C63663">
              <w:rPr>
                <w:rFonts w:eastAsia="Calibri"/>
                <w:lang w:val="ro-RO" w:eastAsia="en-US"/>
              </w:rPr>
              <w:t xml:space="preserve">”- folosind moneda naţională a României. Echipele s-au familiarizat cu preţurile fiecărui produs. Se pot achiziţiona produse şi folosind un credit, însă pentru cumpărarea acestuia trebuie să plătească şi dobânda indicată pe fiecare carte de joc. Fiecare echipă are 50 de lei la dispoziţie, pentru fiecare rundă de joc şi se pot achiziţiona 5 produse. După amestecarea cărţilor şi alegerea primei cărţi de joc, elevii au trei optiuni: să plătească cu </w:t>
            </w:r>
            <w:r w:rsidRPr="00C63663">
              <w:rPr>
                <w:rFonts w:eastAsia="Calibri"/>
                <w:i/>
                <w:lang w:val="ro-RO" w:eastAsia="en-US"/>
              </w:rPr>
              <w:t>bani lichizi</w:t>
            </w:r>
            <w:r w:rsidRPr="00C63663">
              <w:rPr>
                <w:rFonts w:eastAsia="Calibri"/>
                <w:lang w:val="ro-RO" w:eastAsia="en-US"/>
              </w:rPr>
              <w:t xml:space="preserve"> (dacă au suficienţi bani lichizi pentru acesta), să folosească un </w:t>
            </w:r>
            <w:r w:rsidRPr="00C63663">
              <w:rPr>
                <w:rFonts w:eastAsia="Calibri"/>
                <w:i/>
                <w:lang w:val="ro-RO" w:eastAsia="en-US"/>
              </w:rPr>
              <w:t>credit</w:t>
            </w:r>
            <w:r w:rsidRPr="00C63663">
              <w:rPr>
                <w:rFonts w:eastAsia="Calibri"/>
                <w:lang w:val="ro-RO" w:eastAsia="en-US"/>
              </w:rPr>
              <w:t xml:space="preserve"> (dacă nu are suficienţi bani lichizi, dar doreşte achiziţionarea produsului) sau să spună </w:t>
            </w:r>
            <w:r w:rsidRPr="00C63663">
              <w:rPr>
                <w:rFonts w:eastAsia="Calibri"/>
                <w:i/>
                <w:lang w:val="ro-RO" w:eastAsia="en-US"/>
              </w:rPr>
              <w:t>Pas</w:t>
            </w:r>
            <w:r w:rsidRPr="00C63663">
              <w:rPr>
                <w:rFonts w:eastAsia="Calibri"/>
                <w:lang w:val="ro-RO" w:eastAsia="en-US"/>
              </w:rPr>
              <w:t xml:space="preserve"> (dacă nu doreşte achiziţionarea produsului). </w:t>
            </w:r>
          </w:p>
          <w:p w:rsidR="00C63663" w:rsidRPr="00C63663" w:rsidRDefault="00C63663" w:rsidP="00C63663">
            <w:pPr>
              <w:suppressAutoHyphens w:val="0"/>
              <w:spacing w:line="276" w:lineRule="auto"/>
              <w:ind w:firstLine="720"/>
              <w:jc w:val="both"/>
              <w:rPr>
                <w:rFonts w:eastAsia="Calibri"/>
                <w:lang w:val="ro-RO" w:eastAsia="en-US"/>
              </w:rPr>
            </w:pPr>
            <w:r w:rsidRPr="00C63663">
              <w:rPr>
                <w:rFonts w:eastAsia="Calibri"/>
                <w:lang w:val="ro-RO" w:eastAsia="en-US"/>
              </w:rPr>
              <w:t>Dacă pe cartea d</w:t>
            </w:r>
            <w:r>
              <w:rPr>
                <w:rFonts w:eastAsia="Calibri"/>
                <w:lang w:val="ro-RO" w:eastAsia="en-US"/>
              </w:rPr>
              <w:t>e joc scrie lichidare de stoc, echipa poate cumpă</w:t>
            </w:r>
            <w:r w:rsidRPr="00C63663">
              <w:rPr>
                <w:rFonts w:eastAsia="Calibri"/>
                <w:lang w:val="ro-RO" w:eastAsia="en-US"/>
              </w:rPr>
              <w:t>ra orice produs îşi doreşte. Dacă echipa primeşte o carte pe care deja o are, jocul continuă cu următoarea echipă.</w:t>
            </w:r>
          </w:p>
          <w:p w:rsidR="00C63663" w:rsidRPr="00C63663" w:rsidRDefault="00C63663" w:rsidP="00C63663">
            <w:pPr>
              <w:suppressAutoHyphens w:val="0"/>
              <w:spacing w:line="276" w:lineRule="auto"/>
              <w:ind w:firstLine="720"/>
              <w:jc w:val="both"/>
              <w:rPr>
                <w:rFonts w:eastAsia="Calibri"/>
                <w:lang w:val="ro-RO" w:eastAsia="en-US"/>
              </w:rPr>
            </w:pPr>
            <w:r w:rsidRPr="00C63663">
              <w:rPr>
                <w:rFonts w:eastAsia="Calibri"/>
                <w:lang w:val="ro-RO" w:eastAsia="en-US"/>
              </w:rPr>
              <w:t>Dacă sunt mai multe echipe care au achiziţionat cele 5 produse în aceeaşi tură, câştigă echipa căreia i-au rămas cei mai mulţi bani.</w:t>
            </w:r>
          </w:p>
          <w:p w:rsidR="00C63663" w:rsidRPr="00C63663" w:rsidRDefault="00C63663" w:rsidP="00C63663">
            <w:pPr>
              <w:suppressAutoHyphens w:val="0"/>
              <w:spacing w:line="276" w:lineRule="auto"/>
              <w:ind w:firstLine="720"/>
              <w:jc w:val="both"/>
              <w:rPr>
                <w:rFonts w:eastAsia="Calibri"/>
                <w:lang w:val="ro-RO" w:eastAsia="en-US"/>
              </w:rPr>
            </w:pPr>
            <w:r w:rsidRPr="00C63663">
              <w:rPr>
                <w:rFonts w:eastAsia="Calibri"/>
                <w:lang w:val="ro-RO" w:eastAsia="en-US"/>
              </w:rPr>
              <w:t>Jocul poate continua până când toate echipele au achiziţionat cele 5 produse. Echipa câştigătoare va fi cea care a rămas cu cei mai mulţi bani.</w:t>
            </w:r>
          </w:p>
          <w:p w:rsidR="00945ED5" w:rsidRPr="004A7907" w:rsidRDefault="00C63663" w:rsidP="004A7907">
            <w:pPr>
              <w:jc w:val="both"/>
              <w:rPr>
                <w:color w:val="000000"/>
                <w:lang w:val="it-IT"/>
              </w:rPr>
            </w:pPr>
            <w:r>
              <w:rPr>
                <w:color w:val="000000"/>
                <w:lang w:val="it-IT"/>
              </w:rPr>
              <w:t xml:space="preserve">         Concluz</w:t>
            </w:r>
            <w:r w:rsidR="004C7A84">
              <w:rPr>
                <w:color w:val="000000"/>
                <w:lang w:val="it-IT"/>
              </w:rPr>
              <w:t>ie: 2 avantaje</w:t>
            </w:r>
            <w:r>
              <w:rPr>
                <w:color w:val="000000"/>
                <w:lang w:val="it-IT"/>
              </w:rPr>
              <w:t xml:space="preserve"> şi </w:t>
            </w:r>
            <w:r w:rsidR="004C7A84">
              <w:rPr>
                <w:color w:val="000000"/>
                <w:lang w:val="it-IT"/>
              </w:rPr>
              <w:t>2 dezavantaje ale</w:t>
            </w:r>
            <w:r>
              <w:rPr>
                <w:color w:val="000000"/>
                <w:lang w:val="it-IT"/>
              </w:rPr>
              <w:t xml:space="preserve"> folosirii creditelor</w:t>
            </w:r>
            <w:r w:rsidR="004C7A84">
              <w:rPr>
                <w:color w:val="000000"/>
                <w:lang w:val="it-IT"/>
              </w:rPr>
              <w:t>.</w:t>
            </w:r>
          </w:p>
        </w:tc>
        <w:tc>
          <w:tcPr>
            <w:tcW w:w="1850" w:type="dxa"/>
            <w:tcBorders>
              <w:top w:val="single" w:sz="4" w:space="0" w:color="000000"/>
              <w:left w:val="single" w:sz="4" w:space="0" w:color="000000"/>
              <w:bottom w:val="single" w:sz="4" w:space="0" w:color="000000"/>
            </w:tcBorders>
          </w:tcPr>
          <w:p w:rsidR="00945ED5" w:rsidRDefault="00945ED5" w:rsidP="004735B5">
            <w:pPr>
              <w:rPr>
                <w:lang w:val="it-IT"/>
              </w:rPr>
            </w:pPr>
          </w:p>
          <w:p w:rsidR="00945ED5" w:rsidRDefault="00945ED5" w:rsidP="004735B5">
            <w:pPr>
              <w:rPr>
                <w:lang w:val="it-IT"/>
              </w:rPr>
            </w:pPr>
          </w:p>
          <w:p w:rsidR="00945ED5" w:rsidRDefault="00945ED5" w:rsidP="004735B5">
            <w:pPr>
              <w:rPr>
                <w:lang w:val="it-IT"/>
              </w:rPr>
            </w:pPr>
            <w:r>
              <w:rPr>
                <w:lang w:val="it-IT"/>
              </w:rPr>
              <w:t>Conversaţia</w:t>
            </w:r>
          </w:p>
          <w:p w:rsidR="00945ED5" w:rsidRDefault="00945ED5" w:rsidP="004735B5">
            <w:pPr>
              <w:rPr>
                <w:lang w:val="it-IT"/>
              </w:rPr>
            </w:pPr>
          </w:p>
          <w:p w:rsidR="00C63663" w:rsidRDefault="00C63663" w:rsidP="004735B5">
            <w:pPr>
              <w:rPr>
                <w:lang w:val="it-IT"/>
              </w:rPr>
            </w:pPr>
          </w:p>
          <w:p w:rsidR="00C63663" w:rsidRDefault="00C63663" w:rsidP="004735B5">
            <w:pPr>
              <w:rPr>
                <w:lang w:val="it-IT"/>
              </w:rPr>
            </w:pPr>
          </w:p>
          <w:p w:rsidR="00C63663" w:rsidRDefault="00C63663" w:rsidP="004735B5">
            <w:pPr>
              <w:rPr>
                <w:lang w:val="it-IT"/>
              </w:rPr>
            </w:pPr>
          </w:p>
          <w:p w:rsidR="00C63663" w:rsidRDefault="00C63663" w:rsidP="004735B5">
            <w:pPr>
              <w:rPr>
                <w:lang w:val="it-IT"/>
              </w:rPr>
            </w:pPr>
          </w:p>
          <w:p w:rsidR="00C63663" w:rsidRDefault="00C63663" w:rsidP="004735B5">
            <w:pPr>
              <w:rPr>
                <w:lang w:val="it-IT"/>
              </w:rPr>
            </w:pPr>
          </w:p>
          <w:p w:rsidR="00945ED5" w:rsidRDefault="00945ED5" w:rsidP="004735B5">
            <w:pPr>
              <w:rPr>
                <w:lang w:val="it-IT"/>
              </w:rPr>
            </w:pPr>
            <w:r>
              <w:rPr>
                <w:lang w:val="it-IT"/>
              </w:rPr>
              <w:t>Explicaţia</w:t>
            </w:r>
          </w:p>
          <w:p w:rsidR="00945ED5" w:rsidRDefault="00945ED5" w:rsidP="004735B5">
            <w:pPr>
              <w:rPr>
                <w:lang w:val="it-IT"/>
              </w:rPr>
            </w:pPr>
          </w:p>
          <w:p w:rsidR="00945ED5" w:rsidRDefault="00945ED5" w:rsidP="004735B5">
            <w:pPr>
              <w:rPr>
                <w:lang w:val="it-IT"/>
              </w:rPr>
            </w:pPr>
          </w:p>
          <w:p w:rsidR="00945ED5" w:rsidRDefault="00945ED5" w:rsidP="004735B5">
            <w:pPr>
              <w:rPr>
                <w:lang w:val="it-IT"/>
              </w:rPr>
            </w:pPr>
          </w:p>
          <w:p w:rsidR="00706AFD" w:rsidRPr="00B37F57" w:rsidRDefault="00E67857" w:rsidP="004735B5">
            <w:pPr>
              <w:rPr>
                <w:lang w:val="it-IT"/>
              </w:rPr>
            </w:pPr>
            <w:r>
              <w:rPr>
                <w:lang w:val="it-IT"/>
              </w:rPr>
              <w:t>Jocul didactic</w:t>
            </w:r>
          </w:p>
        </w:tc>
        <w:tc>
          <w:tcPr>
            <w:tcW w:w="1675" w:type="dxa"/>
            <w:tcBorders>
              <w:top w:val="single" w:sz="4" w:space="0" w:color="000000"/>
              <w:left w:val="single" w:sz="4" w:space="0" w:color="000000"/>
              <w:bottom w:val="single" w:sz="4" w:space="0" w:color="000000"/>
            </w:tcBorders>
          </w:tcPr>
          <w:p w:rsidR="00706AFD" w:rsidRDefault="00706AFD" w:rsidP="004735B5">
            <w:pPr>
              <w:rPr>
                <w:lang w:val="it-IT"/>
              </w:rPr>
            </w:pPr>
          </w:p>
          <w:p w:rsidR="00945ED5" w:rsidRDefault="00945ED5" w:rsidP="004735B5">
            <w:pPr>
              <w:rPr>
                <w:lang w:val="it-IT"/>
              </w:rPr>
            </w:pPr>
          </w:p>
          <w:p w:rsidR="00945ED5" w:rsidRDefault="00945ED5" w:rsidP="004735B5">
            <w:pPr>
              <w:rPr>
                <w:lang w:val="it-IT"/>
              </w:rPr>
            </w:pPr>
          </w:p>
          <w:p w:rsidR="00945ED5" w:rsidRDefault="00945ED5" w:rsidP="004735B5">
            <w:pPr>
              <w:rPr>
                <w:lang w:val="it-IT"/>
              </w:rPr>
            </w:pPr>
          </w:p>
          <w:p w:rsidR="00945ED5" w:rsidRDefault="00945ED5" w:rsidP="004735B5">
            <w:pPr>
              <w:rPr>
                <w:lang w:val="it-IT"/>
              </w:rPr>
            </w:pPr>
          </w:p>
          <w:p w:rsidR="00945ED5" w:rsidRDefault="00945ED5" w:rsidP="004735B5">
            <w:pPr>
              <w:rPr>
                <w:lang w:val="it-IT"/>
              </w:rPr>
            </w:pPr>
          </w:p>
          <w:p w:rsidR="00945ED5" w:rsidRDefault="00945ED5" w:rsidP="004735B5">
            <w:pPr>
              <w:rPr>
                <w:lang w:val="it-IT"/>
              </w:rPr>
            </w:pPr>
          </w:p>
          <w:p w:rsidR="00C63663" w:rsidRDefault="00C63663" w:rsidP="004735B5">
            <w:pPr>
              <w:rPr>
                <w:lang w:val="it-IT"/>
              </w:rPr>
            </w:pPr>
          </w:p>
          <w:p w:rsidR="00C63663" w:rsidRDefault="00C63663" w:rsidP="004735B5">
            <w:pPr>
              <w:rPr>
                <w:lang w:val="it-IT"/>
              </w:rPr>
            </w:pPr>
          </w:p>
          <w:p w:rsidR="00C63663" w:rsidRDefault="00C63663" w:rsidP="004735B5">
            <w:pPr>
              <w:rPr>
                <w:lang w:val="it-IT"/>
              </w:rPr>
            </w:pPr>
          </w:p>
          <w:p w:rsidR="00C63663" w:rsidRDefault="00C63663" w:rsidP="004735B5">
            <w:pPr>
              <w:rPr>
                <w:lang w:val="it-IT"/>
              </w:rPr>
            </w:pPr>
          </w:p>
          <w:p w:rsidR="00C63663" w:rsidRDefault="00C63663" w:rsidP="004735B5">
            <w:pPr>
              <w:rPr>
                <w:lang w:val="it-IT"/>
              </w:rPr>
            </w:pPr>
          </w:p>
          <w:p w:rsidR="00C63663" w:rsidRDefault="00C63663" w:rsidP="004735B5">
            <w:pPr>
              <w:rPr>
                <w:lang w:val="it-IT"/>
              </w:rPr>
            </w:pPr>
          </w:p>
          <w:p w:rsidR="00C63663" w:rsidRDefault="00C63663" w:rsidP="004735B5">
            <w:pPr>
              <w:rPr>
                <w:lang w:val="it-IT"/>
              </w:rPr>
            </w:pPr>
          </w:p>
          <w:p w:rsidR="00C63663" w:rsidRDefault="00C63663" w:rsidP="004735B5">
            <w:pPr>
              <w:rPr>
                <w:lang w:val="it-IT"/>
              </w:rPr>
            </w:pPr>
          </w:p>
          <w:p w:rsidR="00C63663" w:rsidRDefault="00C63663" w:rsidP="004735B5">
            <w:pPr>
              <w:rPr>
                <w:lang w:val="it-IT"/>
              </w:rPr>
            </w:pPr>
          </w:p>
          <w:p w:rsidR="00C63663" w:rsidRDefault="00C63663" w:rsidP="004735B5">
            <w:pPr>
              <w:rPr>
                <w:lang w:val="it-IT"/>
              </w:rPr>
            </w:pPr>
          </w:p>
          <w:p w:rsidR="00945ED5" w:rsidRDefault="00945ED5" w:rsidP="004735B5">
            <w:pPr>
              <w:rPr>
                <w:lang w:val="it-IT"/>
              </w:rPr>
            </w:pPr>
          </w:p>
          <w:p w:rsidR="00945ED5" w:rsidRDefault="00945ED5" w:rsidP="004735B5">
            <w:pPr>
              <w:rPr>
                <w:lang w:val="it-IT"/>
              </w:rPr>
            </w:pPr>
            <w:r>
              <w:rPr>
                <w:lang w:val="it-IT"/>
              </w:rPr>
              <w:t>Set de cărţi de joc</w:t>
            </w:r>
            <w:r w:rsidR="00C63663">
              <w:rPr>
                <w:lang w:val="it-IT"/>
              </w:rPr>
              <w:t xml:space="preserve">  </w:t>
            </w:r>
            <w:r w:rsidR="00C63663" w:rsidRPr="00C63663">
              <w:rPr>
                <w:i/>
                <w:lang w:val="it-IT"/>
              </w:rPr>
              <w:t>“Cumpărătorul isteţ”</w:t>
            </w:r>
          </w:p>
          <w:p w:rsidR="00945ED5" w:rsidRDefault="00945ED5" w:rsidP="004735B5">
            <w:pPr>
              <w:rPr>
                <w:lang w:val="it-IT"/>
              </w:rPr>
            </w:pPr>
          </w:p>
          <w:p w:rsidR="00945ED5" w:rsidRPr="00B37F57" w:rsidRDefault="00945ED5" w:rsidP="004735B5">
            <w:pPr>
              <w:rPr>
                <w:lang w:val="it-IT"/>
              </w:rPr>
            </w:pPr>
            <w:r>
              <w:rPr>
                <w:lang w:val="it-IT"/>
              </w:rPr>
              <w:t>Bancnote de hârtie cu valori diferite</w:t>
            </w:r>
          </w:p>
        </w:tc>
        <w:tc>
          <w:tcPr>
            <w:tcW w:w="1365" w:type="dxa"/>
            <w:tcBorders>
              <w:top w:val="single" w:sz="4" w:space="0" w:color="000000"/>
              <w:left w:val="single" w:sz="4" w:space="0" w:color="000000"/>
              <w:bottom w:val="single" w:sz="4" w:space="0" w:color="000000"/>
            </w:tcBorders>
          </w:tcPr>
          <w:p w:rsidR="00945ED5" w:rsidRDefault="00945ED5" w:rsidP="004735B5">
            <w:pPr>
              <w:rPr>
                <w:lang w:val="it-IT"/>
              </w:rPr>
            </w:pPr>
          </w:p>
          <w:p w:rsidR="00945ED5" w:rsidRDefault="00945ED5" w:rsidP="004735B5">
            <w:pPr>
              <w:rPr>
                <w:lang w:val="it-IT"/>
              </w:rPr>
            </w:pPr>
          </w:p>
          <w:p w:rsidR="00945ED5" w:rsidRDefault="00945ED5" w:rsidP="004735B5">
            <w:pPr>
              <w:rPr>
                <w:lang w:val="it-IT"/>
              </w:rPr>
            </w:pPr>
          </w:p>
          <w:p w:rsidR="00706AFD" w:rsidRDefault="00E67857" w:rsidP="004735B5">
            <w:pPr>
              <w:rPr>
                <w:lang w:val="it-IT"/>
              </w:rPr>
            </w:pPr>
            <w:r>
              <w:rPr>
                <w:lang w:val="it-IT"/>
              </w:rPr>
              <w:t>Pe echipe</w:t>
            </w:r>
          </w:p>
          <w:p w:rsidR="00C63663" w:rsidRDefault="00C63663" w:rsidP="004735B5">
            <w:pPr>
              <w:rPr>
                <w:lang w:val="it-IT"/>
              </w:rPr>
            </w:pPr>
          </w:p>
          <w:p w:rsidR="00C63663" w:rsidRDefault="00C63663" w:rsidP="004735B5">
            <w:pPr>
              <w:rPr>
                <w:lang w:val="it-IT"/>
              </w:rPr>
            </w:pPr>
          </w:p>
          <w:p w:rsidR="00C63663" w:rsidRDefault="00C63663" w:rsidP="004735B5">
            <w:pPr>
              <w:rPr>
                <w:lang w:val="it-IT"/>
              </w:rPr>
            </w:pPr>
          </w:p>
          <w:p w:rsidR="00C63663" w:rsidRDefault="00C63663" w:rsidP="004735B5">
            <w:pPr>
              <w:rPr>
                <w:lang w:val="it-IT"/>
              </w:rPr>
            </w:pPr>
          </w:p>
          <w:p w:rsidR="00C63663" w:rsidRDefault="00C63663" w:rsidP="004735B5">
            <w:pPr>
              <w:rPr>
                <w:lang w:val="it-IT"/>
              </w:rPr>
            </w:pPr>
          </w:p>
          <w:p w:rsidR="00C63663" w:rsidRDefault="00C63663" w:rsidP="004735B5">
            <w:pPr>
              <w:rPr>
                <w:lang w:val="it-IT"/>
              </w:rPr>
            </w:pPr>
          </w:p>
          <w:p w:rsidR="00C63663" w:rsidRDefault="00C63663" w:rsidP="004735B5">
            <w:pPr>
              <w:rPr>
                <w:lang w:val="it-IT"/>
              </w:rPr>
            </w:pPr>
          </w:p>
          <w:p w:rsidR="00C63663" w:rsidRDefault="00C63663" w:rsidP="004735B5">
            <w:pPr>
              <w:rPr>
                <w:lang w:val="it-IT"/>
              </w:rPr>
            </w:pPr>
          </w:p>
          <w:p w:rsidR="00C63663" w:rsidRDefault="00C63663" w:rsidP="004735B5">
            <w:pPr>
              <w:rPr>
                <w:lang w:val="it-IT"/>
              </w:rPr>
            </w:pPr>
          </w:p>
          <w:p w:rsidR="00C63663" w:rsidRDefault="00C63663" w:rsidP="004735B5">
            <w:pPr>
              <w:rPr>
                <w:lang w:val="it-IT"/>
              </w:rPr>
            </w:pPr>
          </w:p>
          <w:p w:rsidR="00C63663" w:rsidRDefault="00C63663" w:rsidP="004735B5">
            <w:pPr>
              <w:rPr>
                <w:lang w:val="it-IT"/>
              </w:rPr>
            </w:pPr>
          </w:p>
          <w:p w:rsidR="00C63663" w:rsidRDefault="00C63663" w:rsidP="004735B5">
            <w:pPr>
              <w:rPr>
                <w:lang w:val="it-IT"/>
              </w:rPr>
            </w:pPr>
          </w:p>
          <w:p w:rsidR="00C63663" w:rsidRDefault="00C63663" w:rsidP="004735B5">
            <w:pPr>
              <w:rPr>
                <w:lang w:val="it-IT"/>
              </w:rPr>
            </w:pPr>
          </w:p>
          <w:p w:rsidR="00C63663" w:rsidRDefault="00C63663" w:rsidP="004735B5">
            <w:pPr>
              <w:rPr>
                <w:lang w:val="it-IT"/>
              </w:rPr>
            </w:pPr>
          </w:p>
          <w:p w:rsidR="00C63663" w:rsidRDefault="00C63663" w:rsidP="004735B5">
            <w:pPr>
              <w:rPr>
                <w:lang w:val="it-IT"/>
              </w:rPr>
            </w:pPr>
          </w:p>
          <w:p w:rsidR="00C63663" w:rsidRDefault="00C63663" w:rsidP="004735B5">
            <w:pPr>
              <w:rPr>
                <w:lang w:val="it-IT"/>
              </w:rPr>
            </w:pPr>
          </w:p>
          <w:p w:rsidR="00C63663" w:rsidRDefault="00C63663" w:rsidP="004735B5">
            <w:pPr>
              <w:rPr>
                <w:lang w:val="it-IT"/>
              </w:rPr>
            </w:pPr>
          </w:p>
          <w:p w:rsidR="00C63663" w:rsidRDefault="00C63663" w:rsidP="004735B5">
            <w:pPr>
              <w:rPr>
                <w:lang w:val="it-IT"/>
              </w:rPr>
            </w:pPr>
          </w:p>
          <w:p w:rsidR="00C63663" w:rsidRDefault="00C63663" w:rsidP="004735B5">
            <w:pPr>
              <w:rPr>
                <w:lang w:val="it-IT"/>
              </w:rPr>
            </w:pPr>
          </w:p>
          <w:p w:rsidR="00C63663" w:rsidRDefault="00C63663" w:rsidP="004735B5">
            <w:pPr>
              <w:rPr>
                <w:lang w:val="it-IT"/>
              </w:rPr>
            </w:pPr>
            <w:r>
              <w:rPr>
                <w:lang w:val="it-IT"/>
              </w:rPr>
              <w:t>Pe echipe</w:t>
            </w:r>
          </w:p>
          <w:p w:rsidR="00C63663" w:rsidRPr="00B37F57" w:rsidRDefault="00C63663" w:rsidP="004735B5">
            <w:pPr>
              <w:rPr>
                <w:lang w:val="it-IT"/>
              </w:rPr>
            </w:pPr>
          </w:p>
        </w:tc>
        <w:tc>
          <w:tcPr>
            <w:tcW w:w="1496" w:type="dxa"/>
            <w:tcBorders>
              <w:top w:val="single" w:sz="4" w:space="0" w:color="000000"/>
              <w:left w:val="single" w:sz="4" w:space="0" w:color="000000"/>
              <w:bottom w:val="single" w:sz="4" w:space="0" w:color="000000"/>
              <w:right w:val="single" w:sz="4" w:space="0" w:color="000000"/>
            </w:tcBorders>
          </w:tcPr>
          <w:p w:rsidR="00706AFD" w:rsidRDefault="00706AFD" w:rsidP="004735B5"/>
          <w:p w:rsidR="009923C4" w:rsidRDefault="009923C4" w:rsidP="004735B5"/>
          <w:p w:rsidR="009923C4" w:rsidRDefault="009923C4" w:rsidP="004735B5"/>
          <w:p w:rsidR="009923C4" w:rsidRDefault="009923C4" w:rsidP="004735B5"/>
          <w:p w:rsidR="009923C4" w:rsidRDefault="009923C4" w:rsidP="004735B5"/>
          <w:p w:rsidR="009923C4" w:rsidRDefault="009923C4" w:rsidP="004735B5"/>
          <w:p w:rsidR="009923C4" w:rsidRDefault="009923C4" w:rsidP="004735B5"/>
          <w:p w:rsidR="009923C4" w:rsidRDefault="009923C4" w:rsidP="004735B5"/>
          <w:p w:rsidR="009923C4" w:rsidRDefault="009923C4" w:rsidP="004735B5">
            <w:proofErr w:type="spellStart"/>
            <w:r>
              <w:t>Capac</w:t>
            </w:r>
            <w:r w:rsidR="00E16C28">
              <w:t>itatea</w:t>
            </w:r>
            <w:proofErr w:type="spellEnd"/>
            <w:r w:rsidR="00E16C28">
              <w:t xml:space="preserve"> de a </w:t>
            </w:r>
            <w:proofErr w:type="spellStart"/>
            <w:r w:rsidR="00E16C28">
              <w:t>realiza</w:t>
            </w:r>
            <w:proofErr w:type="spellEnd"/>
            <w:r w:rsidR="00E16C28">
              <w:t xml:space="preserve"> </w:t>
            </w:r>
            <w:proofErr w:type="spellStart"/>
            <w:r w:rsidR="00E16C28">
              <w:t>sarcina</w:t>
            </w:r>
            <w:proofErr w:type="spellEnd"/>
            <w:r w:rsidR="00E16C28">
              <w:t xml:space="preserve"> dată</w:t>
            </w:r>
            <w:bookmarkStart w:id="0" w:name="_GoBack"/>
            <w:bookmarkEnd w:id="0"/>
            <w:r>
              <w:t xml:space="preserve"> </w:t>
            </w:r>
            <w:proofErr w:type="spellStart"/>
            <w:r>
              <w:t>echipei</w:t>
            </w:r>
            <w:proofErr w:type="spellEnd"/>
          </w:p>
          <w:p w:rsidR="009923C4" w:rsidRDefault="009923C4" w:rsidP="004735B5"/>
          <w:p w:rsidR="009923C4" w:rsidRDefault="009923C4" w:rsidP="004735B5"/>
          <w:p w:rsidR="009923C4" w:rsidRDefault="009923C4" w:rsidP="004735B5"/>
          <w:p w:rsidR="009923C4" w:rsidRDefault="009923C4" w:rsidP="004735B5"/>
          <w:p w:rsidR="009923C4" w:rsidRDefault="009923C4" w:rsidP="004735B5"/>
          <w:p w:rsidR="009923C4" w:rsidRDefault="009923C4" w:rsidP="004735B5"/>
          <w:p w:rsidR="009923C4" w:rsidRDefault="009923C4" w:rsidP="004735B5"/>
          <w:p w:rsidR="009923C4" w:rsidRDefault="009923C4" w:rsidP="004735B5"/>
          <w:p w:rsidR="009923C4" w:rsidRDefault="009923C4" w:rsidP="004735B5"/>
          <w:p w:rsidR="009923C4" w:rsidRDefault="009923C4" w:rsidP="004735B5"/>
          <w:p w:rsidR="009923C4" w:rsidRDefault="009923C4" w:rsidP="004735B5"/>
          <w:p w:rsidR="009923C4" w:rsidRDefault="009923C4" w:rsidP="004735B5"/>
          <w:p w:rsidR="009923C4" w:rsidRDefault="009923C4" w:rsidP="004735B5"/>
          <w:p w:rsidR="009923C4" w:rsidRDefault="009923C4" w:rsidP="004735B5"/>
          <w:p w:rsidR="009923C4" w:rsidRDefault="009923C4" w:rsidP="004735B5"/>
          <w:p w:rsidR="009923C4" w:rsidRDefault="009923C4" w:rsidP="004735B5"/>
          <w:p w:rsidR="009923C4" w:rsidRDefault="009923C4" w:rsidP="004735B5"/>
          <w:p w:rsidR="009923C4" w:rsidRDefault="009923C4" w:rsidP="004735B5"/>
          <w:p w:rsidR="009923C4" w:rsidRDefault="009923C4" w:rsidP="004735B5"/>
          <w:p w:rsidR="009923C4" w:rsidRDefault="009923C4" w:rsidP="004735B5"/>
          <w:p w:rsidR="009923C4" w:rsidRDefault="009923C4" w:rsidP="004735B5"/>
          <w:p w:rsidR="009923C4" w:rsidRDefault="009923C4" w:rsidP="004735B5"/>
          <w:p w:rsidR="009923C4" w:rsidRDefault="009923C4" w:rsidP="004735B5"/>
          <w:p w:rsidR="009923C4" w:rsidRDefault="009923C4" w:rsidP="004735B5"/>
          <w:p w:rsidR="009923C4" w:rsidRDefault="009923C4" w:rsidP="004735B5"/>
          <w:p w:rsidR="009923C4" w:rsidRDefault="009923C4" w:rsidP="004735B5"/>
          <w:p w:rsidR="009923C4" w:rsidRDefault="009923C4" w:rsidP="004735B5"/>
          <w:p w:rsidR="009923C4" w:rsidRPr="00B37F57" w:rsidRDefault="009923C4" w:rsidP="004735B5">
            <w:proofErr w:type="spellStart"/>
            <w:r>
              <w:t>Capacitatea</w:t>
            </w:r>
            <w:proofErr w:type="spellEnd"/>
            <w:r>
              <w:t xml:space="preserve"> de a </w:t>
            </w:r>
            <w:proofErr w:type="spellStart"/>
            <w:r>
              <w:t>desprinde</w:t>
            </w:r>
            <w:proofErr w:type="spellEnd"/>
            <w:r>
              <w:t xml:space="preserve"> </w:t>
            </w:r>
            <w:proofErr w:type="spellStart"/>
            <w:r>
              <w:t>informaţiile</w:t>
            </w:r>
            <w:proofErr w:type="spellEnd"/>
            <w:r>
              <w:t xml:space="preserve"> </w:t>
            </w:r>
            <w:proofErr w:type="spellStart"/>
            <w:r>
              <w:t>esenţiale</w:t>
            </w:r>
            <w:proofErr w:type="spellEnd"/>
          </w:p>
        </w:tc>
      </w:tr>
    </w:tbl>
    <w:p w:rsidR="007C0BA4" w:rsidRDefault="007C0BA4"/>
    <w:p w:rsidR="007C0BA4" w:rsidRDefault="007C0BA4"/>
    <w:sectPr w:rsidR="007C0BA4" w:rsidSect="00B419C0">
      <w:footerReference w:type="even" r:id="rId8"/>
      <w:footerReference w:type="default" r:id="rId9"/>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7F6" w:rsidRDefault="000977F6" w:rsidP="00F76A12">
      <w:r>
        <w:separator/>
      </w:r>
    </w:p>
  </w:endnote>
  <w:endnote w:type="continuationSeparator" w:id="0">
    <w:p w:rsidR="000977F6" w:rsidRDefault="000977F6" w:rsidP="00F7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F2" w:rsidRDefault="00F76A12" w:rsidP="00302446">
    <w:pPr>
      <w:pStyle w:val="Footer"/>
      <w:framePr w:wrap="around" w:vAnchor="text" w:hAnchor="margin" w:xAlign="right" w:y="1"/>
      <w:rPr>
        <w:rStyle w:val="PageNumber"/>
      </w:rPr>
    </w:pPr>
    <w:r>
      <w:rPr>
        <w:rStyle w:val="PageNumber"/>
      </w:rPr>
      <w:fldChar w:fldCharType="begin"/>
    </w:r>
    <w:r w:rsidR="00706AFD">
      <w:rPr>
        <w:rStyle w:val="PageNumber"/>
      </w:rPr>
      <w:instrText xml:space="preserve">PAGE  </w:instrText>
    </w:r>
    <w:r>
      <w:rPr>
        <w:rStyle w:val="PageNumber"/>
      </w:rPr>
      <w:fldChar w:fldCharType="end"/>
    </w:r>
  </w:p>
  <w:p w:rsidR="009709F2" w:rsidRDefault="000977F6" w:rsidP="00F867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F2" w:rsidRDefault="00F76A12" w:rsidP="00302446">
    <w:pPr>
      <w:pStyle w:val="Footer"/>
      <w:framePr w:wrap="around" w:vAnchor="text" w:hAnchor="margin" w:xAlign="right" w:y="1"/>
      <w:rPr>
        <w:rStyle w:val="PageNumber"/>
      </w:rPr>
    </w:pPr>
    <w:r>
      <w:rPr>
        <w:rStyle w:val="PageNumber"/>
      </w:rPr>
      <w:fldChar w:fldCharType="begin"/>
    </w:r>
    <w:r w:rsidR="00706AFD">
      <w:rPr>
        <w:rStyle w:val="PageNumber"/>
      </w:rPr>
      <w:instrText xml:space="preserve">PAGE  </w:instrText>
    </w:r>
    <w:r>
      <w:rPr>
        <w:rStyle w:val="PageNumber"/>
      </w:rPr>
      <w:fldChar w:fldCharType="separate"/>
    </w:r>
    <w:r w:rsidR="00E16C28">
      <w:rPr>
        <w:rStyle w:val="PageNumber"/>
        <w:noProof/>
      </w:rPr>
      <w:t>4</w:t>
    </w:r>
    <w:r>
      <w:rPr>
        <w:rStyle w:val="PageNumber"/>
      </w:rPr>
      <w:fldChar w:fldCharType="end"/>
    </w:r>
  </w:p>
  <w:p w:rsidR="009709F2" w:rsidRDefault="000977F6" w:rsidP="00F867C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7F6" w:rsidRDefault="000977F6" w:rsidP="00F76A12">
      <w:r>
        <w:separator/>
      </w:r>
    </w:p>
  </w:footnote>
  <w:footnote w:type="continuationSeparator" w:id="0">
    <w:p w:rsidR="000977F6" w:rsidRDefault="000977F6" w:rsidP="00F76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D5008"/>
    <w:multiLevelType w:val="multilevel"/>
    <w:tmpl w:val="FF0C0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F74ACC"/>
    <w:multiLevelType w:val="multilevel"/>
    <w:tmpl w:val="595A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0C2898"/>
    <w:multiLevelType w:val="hybridMultilevel"/>
    <w:tmpl w:val="0442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2F2961"/>
    <w:multiLevelType w:val="multilevel"/>
    <w:tmpl w:val="44C2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766B72"/>
    <w:multiLevelType w:val="multilevel"/>
    <w:tmpl w:val="6BF6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CC5DC7"/>
    <w:multiLevelType w:val="hybridMultilevel"/>
    <w:tmpl w:val="8370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F53BA7"/>
    <w:multiLevelType w:val="hybridMultilevel"/>
    <w:tmpl w:val="E8BC0EE0"/>
    <w:lvl w:ilvl="0" w:tplc="0930F91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D4611D"/>
    <w:multiLevelType w:val="hybridMultilevel"/>
    <w:tmpl w:val="A0FA14D4"/>
    <w:lvl w:ilvl="0" w:tplc="195A1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3"/>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FD"/>
    <w:rsid w:val="00004702"/>
    <w:rsid w:val="000977F6"/>
    <w:rsid w:val="00104D32"/>
    <w:rsid w:val="00155A49"/>
    <w:rsid w:val="00201EF6"/>
    <w:rsid w:val="00360F3B"/>
    <w:rsid w:val="00445852"/>
    <w:rsid w:val="004A7907"/>
    <w:rsid w:val="004C7A84"/>
    <w:rsid w:val="00640BE0"/>
    <w:rsid w:val="00706AFD"/>
    <w:rsid w:val="0074555C"/>
    <w:rsid w:val="007C0BA4"/>
    <w:rsid w:val="007D2529"/>
    <w:rsid w:val="00886857"/>
    <w:rsid w:val="00945ED5"/>
    <w:rsid w:val="00946DD4"/>
    <w:rsid w:val="009923C4"/>
    <w:rsid w:val="009F6D91"/>
    <w:rsid w:val="00A30717"/>
    <w:rsid w:val="00AC4336"/>
    <w:rsid w:val="00AD15D9"/>
    <w:rsid w:val="00B1317A"/>
    <w:rsid w:val="00B419C0"/>
    <w:rsid w:val="00B875EA"/>
    <w:rsid w:val="00BC0BA6"/>
    <w:rsid w:val="00C63663"/>
    <w:rsid w:val="00DA5CC1"/>
    <w:rsid w:val="00E16C28"/>
    <w:rsid w:val="00E67857"/>
    <w:rsid w:val="00F64610"/>
    <w:rsid w:val="00F7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AFD"/>
    <w:pPr>
      <w:suppressAutoHyphens/>
      <w:spacing w:after="0" w:line="240" w:lineRule="auto"/>
    </w:pPr>
    <w:rPr>
      <w:rFonts w:ascii="Times New Roman" w:eastAsia="Times New Roma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f1">
    <w:name w:val="Listă paragraf1"/>
    <w:basedOn w:val="Normal"/>
    <w:uiPriority w:val="99"/>
    <w:rsid w:val="00706AFD"/>
    <w:pPr>
      <w:ind w:left="720"/>
      <w:contextualSpacing/>
    </w:pPr>
  </w:style>
  <w:style w:type="paragraph" w:styleId="Footer">
    <w:name w:val="footer"/>
    <w:basedOn w:val="Normal"/>
    <w:link w:val="FooterChar"/>
    <w:uiPriority w:val="99"/>
    <w:semiHidden/>
    <w:rsid w:val="00706AFD"/>
    <w:pPr>
      <w:tabs>
        <w:tab w:val="center" w:pos="4680"/>
        <w:tab w:val="right" w:pos="9360"/>
      </w:tabs>
    </w:pPr>
  </w:style>
  <w:style w:type="character" w:customStyle="1" w:styleId="FooterChar">
    <w:name w:val="Footer Char"/>
    <w:basedOn w:val="DefaultParagraphFont"/>
    <w:link w:val="Footer"/>
    <w:uiPriority w:val="99"/>
    <w:semiHidden/>
    <w:rsid w:val="00706AFD"/>
    <w:rPr>
      <w:rFonts w:ascii="Times New Roman" w:eastAsia="Times New Roman" w:hAnsi="Times New Roman" w:cs="Times New Roman"/>
      <w:sz w:val="24"/>
      <w:szCs w:val="24"/>
      <w:lang w:val="en-US" w:eastAsia="zh-CN"/>
    </w:rPr>
  </w:style>
  <w:style w:type="character" w:styleId="PageNumber">
    <w:name w:val="page number"/>
    <w:basedOn w:val="DefaultParagraphFont"/>
    <w:uiPriority w:val="99"/>
    <w:rsid w:val="00706AFD"/>
    <w:rPr>
      <w:rFonts w:cs="Times New Roman"/>
    </w:rPr>
  </w:style>
  <w:style w:type="paragraph" w:styleId="Header">
    <w:name w:val="header"/>
    <w:basedOn w:val="Normal"/>
    <w:link w:val="HeaderChar"/>
    <w:uiPriority w:val="99"/>
    <w:unhideWhenUsed/>
    <w:rsid w:val="00AD15D9"/>
    <w:pPr>
      <w:tabs>
        <w:tab w:val="center" w:pos="4680"/>
        <w:tab w:val="right" w:pos="9360"/>
      </w:tabs>
    </w:pPr>
  </w:style>
  <w:style w:type="character" w:customStyle="1" w:styleId="HeaderChar">
    <w:name w:val="Header Char"/>
    <w:basedOn w:val="DefaultParagraphFont"/>
    <w:link w:val="Header"/>
    <w:uiPriority w:val="99"/>
    <w:rsid w:val="00AD15D9"/>
    <w:rPr>
      <w:rFonts w:ascii="Times New Roman" w:eastAsia="Times New Roman" w:hAnsi="Times New Roman" w:cs="Times New Roman"/>
      <w:sz w:val="24"/>
      <w:szCs w:val="24"/>
      <w:lang w:val="en-US" w:eastAsia="zh-CN"/>
    </w:rPr>
  </w:style>
  <w:style w:type="paragraph" w:styleId="BalloonText">
    <w:name w:val="Balloon Text"/>
    <w:basedOn w:val="Normal"/>
    <w:link w:val="BalloonTextChar"/>
    <w:uiPriority w:val="99"/>
    <w:semiHidden/>
    <w:unhideWhenUsed/>
    <w:rsid w:val="00AD15D9"/>
    <w:rPr>
      <w:rFonts w:ascii="Tahoma" w:hAnsi="Tahoma" w:cs="Tahoma"/>
      <w:sz w:val="16"/>
      <w:szCs w:val="16"/>
    </w:rPr>
  </w:style>
  <w:style w:type="character" w:customStyle="1" w:styleId="BalloonTextChar">
    <w:name w:val="Balloon Text Char"/>
    <w:basedOn w:val="DefaultParagraphFont"/>
    <w:link w:val="BalloonText"/>
    <w:uiPriority w:val="99"/>
    <w:semiHidden/>
    <w:rsid w:val="00AD15D9"/>
    <w:rPr>
      <w:rFonts w:ascii="Tahoma" w:eastAsia="Times New Roman" w:hAnsi="Tahoma" w:cs="Tahoma"/>
      <w:sz w:val="16"/>
      <w:szCs w:val="16"/>
      <w:lang w:val="en-US" w:eastAsia="zh-CN"/>
    </w:rPr>
  </w:style>
  <w:style w:type="paragraph" w:styleId="ListParagraph">
    <w:name w:val="List Paragraph"/>
    <w:basedOn w:val="Normal"/>
    <w:uiPriority w:val="34"/>
    <w:qFormat/>
    <w:rsid w:val="00E678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AFD"/>
    <w:pPr>
      <w:suppressAutoHyphens/>
      <w:spacing w:after="0" w:line="240" w:lineRule="auto"/>
    </w:pPr>
    <w:rPr>
      <w:rFonts w:ascii="Times New Roman" w:eastAsia="Times New Roma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f1">
    <w:name w:val="Listă paragraf1"/>
    <w:basedOn w:val="Normal"/>
    <w:uiPriority w:val="99"/>
    <w:rsid w:val="00706AFD"/>
    <w:pPr>
      <w:ind w:left="720"/>
      <w:contextualSpacing/>
    </w:pPr>
  </w:style>
  <w:style w:type="paragraph" w:styleId="Footer">
    <w:name w:val="footer"/>
    <w:basedOn w:val="Normal"/>
    <w:link w:val="FooterChar"/>
    <w:uiPriority w:val="99"/>
    <w:semiHidden/>
    <w:rsid w:val="00706AFD"/>
    <w:pPr>
      <w:tabs>
        <w:tab w:val="center" w:pos="4680"/>
        <w:tab w:val="right" w:pos="9360"/>
      </w:tabs>
    </w:pPr>
  </w:style>
  <w:style w:type="character" w:customStyle="1" w:styleId="FooterChar">
    <w:name w:val="Footer Char"/>
    <w:basedOn w:val="DefaultParagraphFont"/>
    <w:link w:val="Footer"/>
    <w:uiPriority w:val="99"/>
    <w:semiHidden/>
    <w:rsid w:val="00706AFD"/>
    <w:rPr>
      <w:rFonts w:ascii="Times New Roman" w:eastAsia="Times New Roman" w:hAnsi="Times New Roman" w:cs="Times New Roman"/>
      <w:sz w:val="24"/>
      <w:szCs w:val="24"/>
      <w:lang w:val="en-US" w:eastAsia="zh-CN"/>
    </w:rPr>
  </w:style>
  <w:style w:type="character" w:styleId="PageNumber">
    <w:name w:val="page number"/>
    <w:basedOn w:val="DefaultParagraphFont"/>
    <w:uiPriority w:val="99"/>
    <w:rsid w:val="00706AFD"/>
    <w:rPr>
      <w:rFonts w:cs="Times New Roman"/>
    </w:rPr>
  </w:style>
  <w:style w:type="paragraph" w:styleId="Header">
    <w:name w:val="header"/>
    <w:basedOn w:val="Normal"/>
    <w:link w:val="HeaderChar"/>
    <w:uiPriority w:val="99"/>
    <w:unhideWhenUsed/>
    <w:rsid w:val="00AD15D9"/>
    <w:pPr>
      <w:tabs>
        <w:tab w:val="center" w:pos="4680"/>
        <w:tab w:val="right" w:pos="9360"/>
      </w:tabs>
    </w:pPr>
  </w:style>
  <w:style w:type="character" w:customStyle="1" w:styleId="HeaderChar">
    <w:name w:val="Header Char"/>
    <w:basedOn w:val="DefaultParagraphFont"/>
    <w:link w:val="Header"/>
    <w:uiPriority w:val="99"/>
    <w:rsid w:val="00AD15D9"/>
    <w:rPr>
      <w:rFonts w:ascii="Times New Roman" w:eastAsia="Times New Roman" w:hAnsi="Times New Roman" w:cs="Times New Roman"/>
      <w:sz w:val="24"/>
      <w:szCs w:val="24"/>
      <w:lang w:val="en-US" w:eastAsia="zh-CN"/>
    </w:rPr>
  </w:style>
  <w:style w:type="paragraph" w:styleId="BalloonText">
    <w:name w:val="Balloon Text"/>
    <w:basedOn w:val="Normal"/>
    <w:link w:val="BalloonTextChar"/>
    <w:uiPriority w:val="99"/>
    <w:semiHidden/>
    <w:unhideWhenUsed/>
    <w:rsid w:val="00AD15D9"/>
    <w:rPr>
      <w:rFonts w:ascii="Tahoma" w:hAnsi="Tahoma" w:cs="Tahoma"/>
      <w:sz w:val="16"/>
      <w:szCs w:val="16"/>
    </w:rPr>
  </w:style>
  <w:style w:type="character" w:customStyle="1" w:styleId="BalloonTextChar">
    <w:name w:val="Balloon Text Char"/>
    <w:basedOn w:val="DefaultParagraphFont"/>
    <w:link w:val="BalloonText"/>
    <w:uiPriority w:val="99"/>
    <w:semiHidden/>
    <w:rsid w:val="00AD15D9"/>
    <w:rPr>
      <w:rFonts w:ascii="Tahoma" w:eastAsia="Times New Roman" w:hAnsi="Tahoma" w:cs="Tahoma"/>
      <w:sz w:val="16"/>
      <w:szCs w:val="16"/>
      <w:lang w:val="en-US" w:eastAsia="zh-CN"/>
    </w:rPr>
  </w:style>
  <w:style w:type="paragraph" w:styleId="ListParagraph">
    <w:name w:val="List Paragraph"/>
    <w:basedOn w:val="Normal"/>
    <w:uiPriority w:val="34"/>
    <w:qFormat/>
    <w:rsid w:val="00E67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139247">
      <w:bodyDiv w:val="1"/>
      <w:marLeft w:val="0"/>
      <w:marRight w:val="0"/>
      <w:marTop w:val="0"/>
      <w:marBottom w:val="0"/>
      <w:divBdr>
        <w:top w:val="none" w:sz="0" w:space="0" w:color="auto"/>
        <w:left w:val="none" w:sz="0" w:space="0" w:color="auto"/>
        <w:bottom w:val="none" w:sz="0" w:space="0" w:color="auto"/>
        <w:right w:val="none" w:sz="0" w:space="0" w:color="auto"/>
      </w:divBdr>
      <w:divsChild>
        <w:div w:id="925311868">
          <w:marLeft w:val="0"/>
          <w:marRight w:val="0"/>
          <w:marTop w:val="0"/>
          <w:marBottom w:val="0"/>
          <w:divBdr>
            <w:top w:val="none" w:sz="0" w:space="0" w:color="auto"/>
            <w:left w:val="none" w:sz="0" w:space="0" w:color="auto"/>
            <w:bottom w:val="none" w:sz="0" w:space="0" w:color="auto"/>
            <w:right w:val="none" w:sz="0" w:space="0" w:color="auto"/>
          </w:divBdr>
          <w:divsChild>
            <w:div w:id="201853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2015-11-22T15:55:00Z</dcterms:created>
  <dcterms:modified xsi:type="dcterms:W3CDTF">2015-11-22T15:55:00Z</dcterms:modified>
</cp:coreProperties>
</file>